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C" w:rsidRDefault="00643D5B" w:rsidP="0001012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11.35pt;width:67.5pt;height:66.7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60337503" r:id="rId7"/>
        </w:pict>
      </w:r>
    </w:p>
    <w:p w:rsidR="00816C60" w:rsidRDefault="00816C60"/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D3C" w:rsidRDefault="00FE4D3C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01012C" w:rsidRDefault="00902F99" w:rsidP="000101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2C" w:rsidRPr="0001012C" w:rsidRDefault="0001012C" w:rsidP="000101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012C" w:rsidRPr="0001012C" w:rsidRDefault="00643D5B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flip:y;z-index:251660288" from="-18pt,0" to="470.4pt,0" strokeweight="4.5pt">
            <v:stroke linestyle="thickThin"/>
          </v:line>
        </w:pic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010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C36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012C">
        <w:rPr>
          <w:rFonts w:ascii="Times New Roman" w:hAnsi="Times New Roman" w:cs="Times New Roman"/>
          <w:b/>
          <w:sz w:val="28"/>
          <w:szCs w:val="28"/>
        </w:rPr>
        <w:t xml:space="preserve"> ПОСТАНОВЛЕНИЕ №__</w:t>
      </w:r>
      <w:r w:rsidR="00DF081D">
        <w:rPr>
          <w:rFonts w:ascii="Times New Roman" w:hAnsi="Times New Roman" w:cs="Times New Roman"/>
          <w:b/>
          <w:sz w:val="28"/>
          <w:szCs w:val="28"/>
        </w:rPr>
        <w:t>345</w:t>
      </w:r>
      <w:r w:rsidRPr="0001012C">
        <w:rPr>
          <w:rFonts w:ascii="Times New Roman" w:hAnsi="Times New Roman" w:cs="Times New Roman"/>
          <w:b/>
          <w:sz w:val="28"/>
          <w:szCs w:val="28"/>
        </w:rPr>
        <w:t>__</w:t>
      </w: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>«_</w:t>
      </w:r>
      <w:r w:rsidR="00DF081D">
        <w:rPr>
          <w:rFonts w:ascii="Times New Roman" w:hAnsi="Times New Roman" w:cs="Times New Roman"/>
          <w:sz w:val="28"/>
          <w:szCs w:val="28"/>
        </w:rPr>
        <w:t>03</w:t>
      </w:r>
      <w:r w:rsidRPr="0001012C">
        <w:rPr>
          <w:rFonts w:ascii="Times New Roman" w:hAnsi="Times New Roman" w:cs="Times New Roman"/>
          <w:sz w:val="28"/>
          <w:szCs w:val="28"/>
        </w:rPr>
        <w:t>_»___</w:t>
      </w:r>
      <w:r w:rsidR="00DF081D">
        <w:rPr>
          <w:rFonts w:ascii="Times New Roman" w:hAnsi="Times New Roman" w:cs="Times New Roman"/>
          <w:sz w:val="28"/>
          <w:szCs w:val="28"/>
        </w:rPr>
        <w:t>07</w:t>
      </w:r>
      <w:r w:rsidRPr="0001012C">
        <w:rPr>
          <w:rFonts w:ascii="Times New Roman" w:hAnsi="Times New Roman" w:cs="Times New Roman"/>
          <w:sz w:val="28"/>
          <w:szCs w:val="28"/>
        </w:rPr>
        <w:t xml:space="preserve">__2023г.                                                                       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1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012C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34B" w:rsidRDefault="00AD4F33" w:rsidP="00816C6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4B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61534B">
        <w:rPr>
          <w:rFonts w:ascii="Times New Roman" w:hAnsi="Times New Roman" w:cs="Times New Roman"/>
          <w:b/>
          <w:sz w:val="28"/>
          <w:szCs w:val="28"/>
        </w:rPr>
        <w:t>и</w:t>
      </w:r>
      <w:r w:rsidRPr="0061534B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61534B" w:rsidRPr="0061534B">
        <w:rPr>
          <w:rFonts w:ascii="Times New Roman" w:hAnsi="Times New Roman" w:cs="Times New Roman"/>
          <w:b/>
          <w:sz w:val="28"/>
          <w:szCs w:val="28"/>
        </w:rPr>
        <w:t>взыскания в доход</w:t>
      </w:r>
      <w:r w:rsidR="0061534B"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</w:p>
    <w:p w:rsidR="0001012C" w:rsidRPr="0061534B" w:rsidRDefault="0061534B" w:rsidP="00816C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6153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3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242 Бюджетного кодекса Российской Федерации, Приказом Министерства финансов Российской Федерации от 13.04.2020</w:t>
      </w:r>
      <w:r w:rsidR="00F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</w:t>
      </w:r>
      <w:proofErr w:type="gramEnd"/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бюджета» 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12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1012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1012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1012C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01012C">
        <w:rPr>
          <w:rFonts w:ascii="Times New Roman" w:hAnsi="Times New Roman" w:cs="Times New Roman"/>
          <w:sz w:val="28"/>
          <w:szCs w:val="28"/>
        </w:rPr>
        <w:t>: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D3C" w:rsidRPr="0001012C" w:rsidRDefault="00FE4D3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61534B" w:rsidRDefault="0001012C" w:rsidP="0001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534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в доход бюджета</w:t>
      </w:r>
      <w:r w:rsid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</w:t>
      </w:r>
      <w:proofErr w:type="spellStart"/>
      <w:r w:rsid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Pr="0061534B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1534B">
        <w:rPr>
          <w:rFonts w:ascii="Times New Roman" w:hAnsi="Times New Roman" w:cs="Times New Roman"/>
          <w:sz w:val="28"/>
          <w:szCs w:val="28"/>
        </w:rPr>
        <w:t>.</w:t>
      </w:r>
    </w:p>
    <w:p w:rsidR="0001012C" w:rsidRPr="0001012C" w:rsidRDefault="0001012C" w:rsidP="008E1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2</w:t>
      </w:r>
      <w:r w:rsidRPr="0001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на официальном сайте администрации муниципального района «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1012C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 w:rsidR="009C3632">
        <w:rPr>
          <w:rFonts w:ascii="Times New Roman" w:hAnsi="Times New Roman" w:cs="Times New Roman"/>
          <w:sz w:val="28"/>
          <w:szCs w:val="28"/>
        </w:rPr>
        <w:t>.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2C" w:rsidRDefault="0001012C" w:rsidP="0001012C">
      <w:pPr>
        <w:pStyle w:val="ConsPlusNormal"/>
        <w:jc w:val="both"/>
      </w:pPr>
      <w:r>
        <w:t xml:space="preserve">       </w:t>
      </w:r>
      <w:r w:rsidR="009C3632">
        <w:t>3</w:t>
      </w:r>
      <w:r w:rsidRPr="00256610">
        <w:t xml:space="preserve">. </w:t>
      </w:r>
      <w:proofErr w:type="gramStart"/>
      <w:r w:rsidRPr="00256610">
        <w:t>Контроль за</w:t>
      </w:r>
      <w:proofErr w:type="gramEnd"/>
      <w:r w:rsidRPr="00256610">
        <w:t xml:space="preserve"> исполнением настоящего </w:t>
      </w:r>
      <w:r>
        <w:t>постановления</w:t>
      </w:r>
      <w:r w:rsidRPr="00256610">
        <w:t xml:space="preserve"> оставляю за собой.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F99" w:rsidRDefault="00902F99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446" w:rsidRDefault="0061534B" w:rsidP="008E1446">
      <w:pPr>
        <w:pStyle w:val="ConsPlusNormal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</w:t>
      </w:r>
      <w:r w:rsidR="008E1446">
        <w:rPr>
          <w:b/>
        </w:rPr>
        <w:t xml:space="preserve">лавы муниципального района                               </w:t>
      </w:r>
      <w:proofErr w:type="spellStart"/>
      <w:r w:rsidR="008E1446">
        <w:rPr>
          <w:b/>
        </w:rPr>
        <w:t>Ф.</w:t>
      </w:r>
      <w:r>
        <w:rPr>
          <w:b/>
        </w:rPr>
        <w:t>Э</w:t>
      </w:r>
      <w:r w:rsidR="008E1446">
        <w:rPr>
          <w:b/>
        </w:rPr>
        <w:t>.</w:t>
      </w:r>
      <w:r>
        <w:rPr>
          <w:b/>
        </w:rPr>
        <w:t>Рагимханов</w:t>
      </w:r>
      <w:proofErr w:type="spellEnd"/>
    </w:p>
    <w:p w:rsidR="0061534B" w:rsidRDefault="0061534B" w:rsidP="008E1446">
      <w:pPr>
        <w:pStyle w:val="ConsPlusNormal"/>
        <w:jc w:val="center"/>
        <w:rPr>
          <w:b/>
        </w:rPr>
      </w:pPr>
    </w:p>
    <w:p w:rsidR="0061534B" w:rsidRDefault="0061534B" w:rsidP="008E1446">
      <w:pPr>
        <w:pStyle w:val="ConsPlusNormal"/>
        <w:jc w:val="center"/>
        <w:rPr>
          <w:b/>
        </w:rPr>
      </w:pPr>
    </w:p>
    <w:p w:rsidR="009C3632" w:rsidRDefault="009C3632" w:rsidP="008E1446">
      <w:pPr>
        <w:pStyle w:val="ConsPlusNormal"/>
        <w:jc w:val="center"/>
        <w:rPr>
          <w:b/>
        </w:rPr>
      </w:pP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постановлением  администрации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8E1446">
        <w:rPr>
          <w:rFonts w:ascii="Times New Roman" w:eastAsia="Calibri" w:hAnsi="Times New Roman" w:cs="Times New Roman"/>
          <w:sz w:val="24"/>
          <w:szCs w:val="24"/>
        </w:rPr>
        <w:t>Магарамкентский</w:t>
      </w:r>
      <w:proofErr w:type="spellEnd"/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B50989">
        <w:rPr>
          <w:rFonts w:ascii="Times New Roman" w:eastAsia="Calibri" w:hAnsi="Times New Roman" w:cs="Times New Roman"/>
          <w:sz w:val="24"/>
          <w:szCs w:val="24"/>
        </w:rPr>
        <w:t>03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8E1446">
        <w:rPr>
          <w:rFonts w:ascii="Times New Roman" w:hAnsi="Times New Roman" w:cs="Times New Roman"/>
          <w:sz w:val="24"/>
          <w:szCs w:val="24"/>
        </w:rPr>
        <w:t xml:space="preserve">   </w:t>
      </w:r>
      <w:r w:rsidR="00B50989">
        <w:rPr>
          <w:rFonts w:ascii="Times New Roman" w:eastAsia="Calibri" w:hAnsi="Times New Roman" w:cs="Times New Roman"/>
          <w:sz w:val="24"/>
          <w:szCs w:val="24"/>
        </w:rPr>
        <w:t xml:space="preserve">07  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50989">
        <w:rPr>
          <w:rFonts w:ascii="Times New Roman" w:eastAsia="Calibri" w:hAnsi="Times New Roman" w:cs="Times New Roman"/>
          <w:sz w:val="24"/>
          <w:szCs w:val="24"/>
        </w:rPr>
        <w:t>345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34B" w:rsidRDefault="0061534B" w:rsidP="0061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534B">
        <w:rPr>
          <w:rFonts w:ascii="Times New Roman" w:hAnsi="Times New Roman" w:cs="Times New Roman"/>
          <w:b/>
          <w:sz w:val="28"/>
          <w:szCs w:val="28"/>
        </w:rPr>
        <w:t>к</w:t>
      </w:r>
    </w:p>
    <w:p w:rsidR="0061534B" w:rsidRPr="0061534B" w:rsidRDefault="0061534B" w:rsidP="0061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B">
        <w:rPr>
          <w:rFonts w:ascii="Times New Roman" w:hAnsi="Times New Roman" w:cs="Times New Roman"/>
          <w:b/>
          <w:sz w:val="28"/>
          <w:szCs w:val="28"/>
        </w:rPr>
        <w:t xml:space="preserve"> взыскания в доход</w:t>
      </w:r>
      <w:r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Pr="006153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</w:p>
    <w:p w:rsidR="00816C60" w:rsidRPr="00816C60" w:rsidRDefault="00816C60" w:rsidP="00816C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6C60">
        <w:rPr>
          <w:rFonts w:ascii="Times New Roman" w:hAnsi="Times New Roman" w:cs="Times New Roman"/>
          <w:sz w:val="28"/>
          <w:szCs w:val="28"/>
        </w:rPr>
        <w:t> 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взыскания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по тексту также - Порядок взыскания), разработан в соответствии с Приказом Министерства финансов Российской Федерации от 13.04.2020</w:t>
      </w:r>
      <w:r w:rsidR="00F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68н "Об утверждении Общих требований к порядку взыскания в доход бюджетов неиспользованных остатков межбюджетных трансфертов, полученных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бюджета", и устанавливает правила взыскания в доход бюджета</w:t>
      </w:r>
      <w:r w:rsidR="00714FD2" w:rsidRP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по состоянию на 1 января текущего финансового года остатков межбюджетных трансфертов, полученных в форме субсидий, субвенций и иных межбюджетных трансфертов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предоставленных из бюджета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14F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сельских поселений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14FD2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также - целевые средства, неиспользованные остатки целевых средств).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и обмен документами (за исключением документов, содержащих сведения, составляющие государственную тайну) осуществляется в форме электронных документов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интегрированной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 "Электронный бюджет" с применением классификаторов, реестров и справочников,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</w:t>
      </w:r>
      <w:r w:rsidR="00F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658 "О государственной интегрированной информационной системе управления общественными финансами "Электронный бюджет", и с использованием усиленных квалифицированных электронных подписей (далее по тексту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- электронная подпись) уполномоченных лиц.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неиспользованных остатков целевых средств в бюджет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были предоставлены целевые средства, осуществляется администрацией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которой в соответствии с муниципальными правовыми актами закреплены источники доходов соответствующего бюджета сельского поселения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остатков целевых средств из данного бюджета сельского поселения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14FD2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также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администраторы доходов по возврату).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использованные по состоянию на 1 января текущего финансового года остатки целевых средств подлежат возврату администраторами доходов по возврату в доход бюджета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первых 15 рабочих дней текущего финансового года.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неиспользованные остатки целевых средств не перечислены в доход бюджета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пунктом 4 настоящего Порядка взыскания срока (далее по тексту также - установленный законодательством срок),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администрации </w:t>
      </w:r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7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30 рабочих дней со дня, следующего за днем истечения установленного законодательством срока: </w:t>
      </w:r>
      <w:proofErr w:type="gramEnd"/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оформляет решение о взыскании неиспользованных остатков целевых средств по форме согласно приложению к Общим требованиям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утвержденным согласно приложению № 1 к Приказу Министерства финансов Российской Федерации от 13.04.2020</w:t>
      </w:r>
      <w:r w:rsidR="00F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68н "Об утверждении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 (далее по тексту также - Решение);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3 рабочих дней со дня подписания Решения электронной подписью лица, уполномоченного действовать от имени администрации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его: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поселения, из бюджета которого взыскиваются неиспользованные остатки целевых средств, соответствующим администраторам доходов бюджета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возврата неиспользованных остатков целевых средств, из бюджета которого были предоставлены целевые средства (далее - администраторы доходов бюджета от возврата);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Федерального казначейства по РД, осуществляющее казначейское обслуживание исполнения бюджета сельского поселения</w:t>
      </w:r>
      <w:r w:rsidR="009C36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которого в установленный законодательством срок не перечислены неиспользованные остатки целевых средств, для взыскания неиспользованных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остатков целевых средств, указанных в Решении, с соответствующих администраторов доходов по возврату в соответствии с Приказом Министерства финансов Российской Федерации от 29.12.2022</w:t>
      </w:r>
      <w:r w:rsidR="00F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198н "Об утверждении Порядка учета Федеральным казначейством поступлений в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бюджетную систему Российской Федерации и их распределения между бюджетами бюджетной системы Российской Федерации", на основании распоряжения о совершении казначейских платежей, предусматривающего возврат средств из бюджетов сельских поселений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C3632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также - Распоряжение на возврат), оформленного в соответствии с Приказом Федерального казначейства от 14.05.2020</w:t>
      </w:r>
      <w:r w:rsidR="00F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D3C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21н "О Порядке казначейского обслуживания". </w:t>
      </w:r>
      <w:proofErr w:type="gramEnd"/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Возврат соответствующим администраторам доходов по возврату осуществляется администраторами доходов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оформленных ими Распоряжений на возврат (с указанием информации, позволяющей определить целевые средства, по которым производится возврат неиспользованных остатков):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сумм остатков целевых средств, излишне полученных в соответствии с Порядком взыскания;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сумм остатков целевых средств (за исключением остатков целевых средств, предоставленных из федерального бюджета), которые могут быть использованы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при подтверждении потребности в них в соответствии с решениями администраторов доходов от возврата, направленными администраторами доходов от возврата соответствующим администраторам доходов по возврату. </w:t>
      </w:r>
    </w:p>
    <w:p w:rsidR="0061534B" w:rsidRPr="0061534B" w:rsidRDefault="0061534B" w:rsidP="006153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неиспользованных остатков целевых средств, взысканных в доход бюджета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поступление в доход бюджета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сельских поселений 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возврата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субсидий, субвенций и иных межбюджетных трансфертов, имеющих целевое назначение, прошлых лет. </w:t>
      </w:r>
    </w:p>
    <w:p w:rsidR="004B0B11" w:rsidRPr="0061534B" w:rsidRDefault="0061534B" w:rsidP="009C36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реализации Решения в государственной интегрированной информационной системе управления общественными финансами "Электронный бюджет" формирование и обмен документами в соответствии с настоящим Порядком осуществляется в системе электронного документооборота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сопроводительного письма администрации </w:t>
      </w:r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C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отображения электронного документа Решения с электронной подписью в формате </w:t>
      </w:r>
      <w:proofErr w:type="spellStart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форме документов на бумажных носителях, утвержденных (подписанных</w:t>
      </w:r>
      <w:proofErr w:type="gramEnd"/>
      <w:r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уполномоченными лицами. </w:t>
      </w:r>
    </w:p>
    <w:sectPr w:rsidR="004B0B11" w:rsidRPr="0061534B" w:rsidSect="00FE4D3C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81" w:rsidRDefault="00E60281" w:rsidP="0001012C">
      <w:r>
        <w:separator/>
      </w:r>
    </w:p>
  </w:endnote>
  <w:endnote w:type="continuationSeparator" w:id="1">
    <w:p w:rsidR="00E60281" w:rsidRDefault="00E60281" w:rsidP="000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81" w:rsidRDefault="00E60281" w:rsidP="0001012C">
      <w:r>
        <w:separator/>
      </w:r>
    </w:p>
  </w:footnote>
  <w:footnote w:type="continuationSeparator" w:id="1">
    <w:p w:rsidR="00E60281" w:rsidRDefault="00E60281" w:rsidP="0001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60"/>
    <w:rsid w:val="0001012C"/>
    <w:rsid w:val="000F1604"/>
    <w:rsid w:val="0010534D"/>
    <w:rsid w:val="00211D33"/>
    <w:rsid w:val="0026297F"/>
    <w:rsid w:val="00325396"/>
    <w:rsid w:val="004033AE"/>
    <w:rsid w:val="004B0B11"/>
    <w:rsid w:val="00554C3A"/>
    <w:rsid w:val="0061534B"/>
    <w:rsid w:val="00643D5B"/>
    <w:rsid w:val="00714FD2"/>
    <w:rsid w:val="007808A6"/>
    <w:rsid w:val="007E24A8"/>
    <w:rsid w:val="00816C60"/>
    <w:rsid w:val="00883ABB"/>
    <w:rsid w:val="008E0528"/>
    <w:rsid w:val="008E1446"/>
    <w:rsid w:val="00902F99"/>
    <w:rsid w:val="009214F5"/>
    <w:rsid w:val="00957949"/>
    <w:rsid w:val="009C3632"/>
    <w:rsid w:val="00A7378C"/>
    <w:rsid w:val="00AD4F33"/>
    <w:rsid w:val="00B50989"/>
    <w:rsid w:val="00D01108"/>
    <w:rsid w:val="00D55D61"/>
    <w:rsid w:val="00D82EB7"/>
    <w:rsid w:val="00D904D9"/>
    <w:rsid w:val="00DA4FF6"/>
    <w:rsid w:val="00DC074C"/>
    <w:rsid w:val="00DF081D"/>
    <w:rsid w:val="00E60281"/>
    <w:rsid w:val="00F06D7E"/>
    <w:rsid w:val="00F72F1A"/>
    <w:rsid w:val="00FC6DF8"/>
    <w:rsid w:val="00FE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C"/>
  </w:style>
  <w:style w:type="paragraph" w:styleId="2">
    <w:name w:val="heading 2"/>
    <w:basedOn w:val="a"/>
    <w:next w:val="a"/>
    <w:link w:val="20"/>
    <w:uiPriority w:val="9"/>
    <w:unhideWhenUsed/>
    <w:qFormat/>
    <w:rsid w:val="0081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16C60"/>
  </w:style>
  <w:style w:type="paragraph" w:styleId="a5">
    <w:name w:val="header"/>
    <w:basedOn w:val="a"/>
    <w:link w:val="a6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12C"/>
  </w:style>
  <w:style w:type="paragraph" w:styleId="a7">
    <w:name w:val="footer"/>
    <w:basedOn w:val="a"/>
    <w:link w:val="a8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2C"/>
  </w:style>
  <w:style w:type="paragraph" w:customStyle="1" w:styleId="ConsPlusNormal">
    <w:name w:val="ConsPlusNormal"/>
    <w:rsid w:val="000101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2023-11-01T06:51:00Z</cp:lastPrinted>
  <dcterms:created xsi:type="dcterms:W3CDTF">2023-07-04T07:17:00Z</dcterms:created>
  <dcterms:modified xsi:type="dcterms:W3CDTF">2023-11-01T06:52:00Z</dcterms:modified>
</cp:coreProperties>
</file>