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51" w:rsidRDefault="00D776F3" w:rsidP="00482651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  </w:t>
      </w:r>
      <w:r w:rsidR="00482651">
        <w:t>ИНФОРМАЦИЯ</w:t>
      </w:r>
      <w:bookmarkStart w:id="0" w:name="_GoBack"/>
      <w:bookmarkEnd w:id="0"/>
    </w:p>
    <w:p w:rsidR="00482651" w:rsidRDefault="00482651" w:rsidP="00482651">
      <w:pPr>
        <w:pStyle w:val="2"/>
        <w:tabs>
          <w:tab w:val="left" w:pos="648"/>
        </w:tabs>
        <w:spacing w:line="240" w:lineRule="auto"/>
      </w:pPr>
    </w:p>
    <w:p w:rsidR="00482651" w:rsidRDefault="00482651" w:rsidP="00482651">
      <w:pPr>
        <w:pStyle w:val="2"/>
        <w:tabs>
          <w:tab w:val="left" w:pos="648"/>
        </w:tabs>
        <w:spacing w:line="240" w:lineRule="auto"/>
      </w:pPr>
      <w:r>
        <w:tab/>
        <w:t>Во исполнение протокола заседания регионального штаба по вопросам обеспечения газификации Республики Дагестан и устойчивого экономического развития предприятий энергетики и жилищно-коммунального хозяйства Республики Дагестан  от 10.02.2022 года № 11/04-03 на территории муниципального района «Магарамкентский район» работа по регистрации сотрудников администрации и сотрудников муниципальных бюджетных организаций в ГИС ЖКХ продолжается.</w:t>
      </w: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ab/>
        <w:t>Работа по регистрации ведется на основании  постановления администрации МР «Магарамкентский район» от 19.04.2022г. № 175.</w:t>
      </w:r>
    </w:p>
    <w:p w:rsidR="00482651" w:rsidRDefault="00482651" w:rsidP="00482651">
      <w:pPr>
        <w:pStyle w:val="2"/>
        <w:tabs>
          <w:tab w:val="left" w:pos="648"/>
        </w:tabs>
        <w:spacing w:line="240" w:lineRule="auto"/>
      </w:pPr>
      <w:r>
        <w:tab/>
      </w:r>
    </w:p>
    <w:p w:rsidR="00482651" w:rsidRPr="00482651" w:rsidRDefault="00482651" w:rsidP="00482651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rPr>
          <w:b/>
        </w:rPr>
        <w:t>П</w:t>
      </w:r>
      <w:r w:rsidRPr="00482651">
        <w:rPr>
          <w:b/>
        </w:rPr>
        <w:t>реимущества наличия личного кабинета абонента в ГИС ЖКХ с возможностью безналичной оплатой за жилищно-коммунальные услуги</w:t>
      </w:r>
    </w:p>
    <w:p w:rsidR="00482651" w:rsidRDefault="00482651" w:rsidP="00482651">
      <w:pPr>
        <w:pStyle w:val="2"/>
        <w:tabs>
          <w:tab w:val="left" w:pos="648"/>
        </w:tabs>
        <w:spacing w:line="240" w:lineRule="auto"/>
      </w:pPr>
      <w:r>
        <w:tab/>
      </w: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tab/>
      </w:r>
      <w:r w:rsidRPr="003F4805">
        <w:rPr>
          <w:b/>
          <w:szCs w:val="28"/>
        </w:rPr>
        <w:t xml:space="preserve"> </w:t>
      </w:r>
      <w:r w:rsidRPr="003F4805">
        <w:rPr>
          <w:szCs w:val="28"/>
        </w:rPr>
        <w:t>Благодаря личному кабинету абонента организация получает быстрый доступ к информации по лицевым счетам абонентов, просматривает переданные абонентами показания по л/с, своевременно информирует абонентов о начислениях за коммунальные услуги, информирует о новостях</w:t>
      </w:r>
      <w:r w:rsidRPr="003F4805">
        <w:rPr>
          <w:b/>
          <w:szCs w:val="28"/>
        </w:rPr>
        <w:tab/>
      </w: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3F4805">
        <w:rPr>
          <w:szCs w:val="28"/>
        </w:rPr>
        <w:t>Оплата начислений по лицевому счету</w:t>
      </w: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3F4805">
        <w:rPr>
          <w:szCs w:val="28"/>
        </w:rPr>
        <w:t>Возможность просмотра и печати квитанции за любой расчетный месяц</w:t>
      </w:r>
    </w:p>
    <w:p w:rsidR="00482651" w:rsidRPr="003F4805" w:rsidRDefault="00482651" w:rsidP="00482651">
      <w:pPr>
        <w:pStyle w:val="5"/>
        <w:rPr>
          <w:rFonts w:ascii="Times New Roman" w:hAnsi="Times New Roman" w:cs="Times New Roman"/>
          <w:color w:val="001659"/>
          <w:sz w:val="28"/>
          <w:szCs w:val="28"/>
        </w:rPr>
      </w:pPr>
      <w:r w:rsidRPr="003F4805">
        <w:rPr>
          <w:rStyle w:val="mkdf-tab-title"/>
          <w:rFonts w:ascii="Times New Roman" w:hAnsi="Times New Roman" w:cs="Times New Roman"/>
          <w:color w:val="001659"/>
          <w:sz w:val="28"/>
          <w:szCs w:val="28"/>
        </w:rPr>
        <w:t>Высокая безопасность личных данных</w:t>
      </w:r>
    </w:p>
    <w:p w:rsidR="00482651" w:rsidRPr="003F4805" w:rsidRDefault="00482651" w:rsidP="00482651">
      <w:pPr>
        <w:pStyle w:val="5"/>
        <w:rPr>
          <w:rFonts w:ascii="Times New Roman" w:hAnsi="Times New Roman" w:cs="Times New Roman"/>
          <w:color w:val="001659"/>
          <w:sz w:val="28"/>
          <w:szCs w:val="28"/>
        </w:rPr>
      </w:pPr>
      <w:r w:rsidRPr="003F4805">
        <w:rPr>
          <w:rStyle w:val="mkdf-tab-title"/>
          <w:rFonts w:ascii="Times New Roman" w:hAnsi="Times New Roman" w:cs="Times New Roman"/>
          <w:color w:val="001659"/>
          <w:sz w:val="28"/>
          <w:szCs w:val="28"/>
        </w:rPr>
        <w:t>Удаленный доступ с любого устройства</w:t>
      </w:r>
    </w:p>
    <w:p w:rsidR="00482651" w:rsidRDefault="00482651" w:rsidP="00482651">
      <w:pPr>
        <w:pStyle w:val="2"/>
        <w:tabs>
          <w:tab w:val="left" w:pos="648"/>
        </w:tabs>
        <w:spacing w:line="240" w:lineRule="auto"/>
      </w:pPr>
    </w:p>
    <w:p w:rsidR="00482651" w:rsidRPr="003F4805" w:rsidRDefault="00482651" w:rsidP="00482651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ab/>
      </w:r>
    </w:p>
    <w:p w:rsidR="00B52843" w:rsidRDefault="00B52843"/>
    <w:sectPr w:rsidR="00B5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651"/>
    <w:rsid w:val="00482651"/>
    <w:rsid w:val="00B52843"/>
    <w:rsid w:val="00D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486E"/>
  <w15:docId w15:val="{D78BCA0A-585B-4D1F-A888-2FA2F52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8265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8265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2">
    <w:name w:val="Body Text 2"/>
    <w:basedOn w:val="a"/>
    <w:link w:val="20"/>
    <w:rsid w:val="00482651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82651"/>
    <w:rPr>
      <w:rFonts w:ascii="Times New Roman" w:eastAsia="Times New Roman" w:hAnsi="Times New Roman" w:cs="Times New Roman"/>
      <w:sz w:val="28"/>
      <w:szCs w:val="20"/>
    </w:rPr>
  </w:style>
  <w:style w:type="character" w:customStyle="1" w:styleId="mkdf-tab-title">
    <w:name w:val="mkdf-tab-title"/>
    <w:basedOn w:val="a0"/>
    <w:rsid w:val="0048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2022-04-29T11:42:00Z</dcterms:created>
  <dcterms:modified xsi:type="dcterms:W3CDTF">2022-04-29T11:55:00Z</dcterms:modified>
</cp:coreProperties>
</file>