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08" w:rsidRPr="007D3008" w:rsidRDefault="0083571D" w:rsidP="007D30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3008">
        <w:rPr>
          <w:rFonts w:ascii="Times New Roman" w:hAnsi="Times New Roman" w:cs="Times New Roman"/>
          <w:b/>
          <w:i/>
          <w:sz w:val="28"/>
          <w:szCs w:val="28"/>
        </w:rPr>
        <w:t>ИНФОРМАЦИЯ</w:t>
      </w:r>
    </w:p>
    <w:p w:rsidR="007D3008" w:rsidRDefault="007D3008" w:rsidP="007D3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3008">
        <w:rPr>
          <w:rFonts w:ascii="Times New Roman" w:hAnsi="Times New Roman" w:cs="Times New Roman"/>
          <w:b/>
          <w:i/>
          <w:sz w:val="28"/>
          <w:szCs w:val="28"/>
        </w:rPr>
        <w:t>о порядке и сроках предоставления муниципальных услуг</w:t>
      </w:r>
    </w:p>
    <w:p w:rsidR="00000000" w:rsidRPr="007D3008" w:rsidRDefault="007D3008" w:rsidP="007D3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3008">
        <w:rPr>
          <w:rFonts w:ascii="Times New Roman" w:hAnsi="Times New Roman" w:cs="Times New Roman"/>
          <w:b/>
          <w:i/>
          <w:sz w:val="28"/>
          <w:szCs w:val="28"/>
        </w:rPr>
        <w:t xml:space="preserve"> в электронном виде</w:t>
      </w:r>
    </w:p>
    <w:p w:rsidR="0083571D" w:rsidRDefault="0083571D" w:rsidP="0083571D">
      <w:pPr>
        <w:pStyle w:val="1"/>
        <w:ind w:firstLine="1880"/>
        <w:rPr>
          <w:bCs/>
        </w:rPr>
      </w:pPr>
    </w:p>
    <w:p w:rsidR="0083571D" w:rsidRPr="007D3008" w:rsidRDefault="0083571D" w:rsidP="007D3008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2468AF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дминистративный регламент</w:t>
      </w:r>
      <w:r w:rsidRPr="00246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предоставления государственной (муниципальной) услуги</w:t>
      </w:r>
      <w:r w:rsidRPr="00246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«Выдача разрешения на строительство объекта капитального</w:t>
      </w:r>
      <w:r w:rsidRPr="00246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строительства (в том числе внесение изменений в разрешение на</w:t>
      </w:r>
      <w:r w:rsidRPr="002468AF">
        <w:rPr>
          <w:rFonts w:ascii="Times New Roman" w:hAnsi="Times New Roman" w:cs="Times New Roman"/>
          <w:bCs/>
          <w:color w:val="000000"/>
          <w:sz w:val="28"/>
          <w:szCs w:val="28"/>
        </w:rPr>
        <w:br/>
        <w:t>строительство объекта капитального строительства</w:t>
      </w:r>
      <w:proofErr w:type="gramStart"/>
      <w:r w:rsidRPr="00246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)</w:t>
      </w:r>
      <w:proofErr w:type="gramEnd"/>
      <w:r w:rsidRPr="00246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</w:r>
      <w:r w:rsidRPr="002468AF">
        <w:rPr>
          <w:rFonts w:ascii="Times New Roman" w:hAnsi="Times New Roman" w:cs="Times New Roman"/>
          <w:bCs/>
          <w:iCs/>
          <w:sz w:val="28"/>
          <w:szCs w:val="28"/>
        </w:rPr>
        <w:t>МР «</w:t>
      </w:r>
      <w:proofErr w:type="spellStart"/>
      <w:r w:rsidRPr="002468AF">
        <w:rPr>
          <w:rFonts w:ascii="Times New Roman" w:hAnsi="Times New Roman" w:cs="Times New Roman"/>
          <w:bCs/>
          <w:iCs/>
          <w:sz w:val="28"/>
          <w:szCs w:val="28"/>
        </w:rPr>
        <w:t>Магарамкентский</w:t>
      </w:r>
      <w:proofErr w:type="spellEnd"/>
      <w:r w:rsidRPr="002468AF">
        <w:rPr>
          <w:rFonts w:ascii="Times New Roman" w:hAnsi="Times New Roman" w:cs="Times New Roman"/>
          <w:bCs/>
          <w:iCs/>
          <w:sz w:val="28"/>
          <w:szCs w:val="28"/>
        </w:rPr>
        <w:t xml:space="preserve"> район»</w:t>
      </w:r>
      <w:bookmarkStart w:id="0" w:name="bookmark256"/>
      <w:bookmarkStart w:id="1" w:name="bookmark257"/>
      <w:bookmarkStart w:id="2" w:name="bookmark258"/>
    </w:p>
    <w:p w:rsidR="0083571D" w:rsidRDefault="0083571D" w:rsidP="0083571D">
      <w:pPr>
        <w:pStyle w:val="11"/>
        <w:keepNext/>
        <w:keepLines/>
        <w:ind w:firstLine="1120"/>
        <w:jc w:val="both"/>
        <w:rPr>
          <w:b w:val="0"/>
          <w:i/>
          <w:color w:val="000000"/>
        </w:rPr>
      </w:pPr>
      <w:r w:rsidRPr="0083571D">
        <w:rPr>
          <w:b w:val="0"/>
          <w:i/>
          <w:color w:val="000000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  <w:bookmarkEnd w:id="0"/>
      <w:bookmarkEnd w:id="1"/>
      <w:bookmarkEnd w:id="2"/>
    </w:p>
    <w:p w:rsidR="0083571D" w:rsidRPr="0083571D" w:rsidRDefault="0083571D" w:rsidP="0083571D">
      <w:pPr>
        <w:pStyle w:val="11"/>
        <w:keepNext/>
        <w:keepLines/>
        <w:ind w:firstLine="1120"/>
        <w:jc w:val="both"/>
        <w:rPr>
          <w:b w:val="0"/>
          <w:i/>
        </w:rPr>
      </w:pPr>
      <w:r>
        <w:rPr>
          <w:b w:val="0"/>
          <w:i/>
          <w:color w:val="000000"/>
        </w:rPr>
        <w:t>__________________________________________________________</w:t>
      </w:r>
    </w:p>
    <w:p w:rsidR="0083571D" w:rsidRDefault="0083571D" w:rsidP="0083571D">
      <w:pPr>
        <w:pStyle w:val="1"/>
        <w:numPr>
          <w:ilvl w:val="0"/>
          <w:numId w:val="2"/>
        </w:numPr>
        <w:tabs>
          <w:tab w:val="left" w:pos="1438"/>
        </w:tabs>
        <w:ind w:firstLine="720"/>
        <w:jc w:val="both"/>
      </w:pPr>
      <w:bookmarkStart w:id="3" w:name="bookmark259"/>
      <w:bookmarkEnd w:id="3"/>
      <w:r>
        <w:rPr>
          <w:color w:val="000000"/>
        </w:rPr>
        <w:t xml:space="preserve">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>
        <w:rPr>
          <w:color w:val="000000"/>
        </w:rPr>
        <w:t>заявителем</w:t>
      </w:r>
      <w:proofErr w:type="gramEnd"/>
      <w:r>
        <w:rPr>
          <w:color w:val="000000"/>
        </w:rPr>
        <w:t xml:space="preserve">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получения.</w:t>
      </w:r>
    </w:p>
    <w:p w:rsidR="0083571D" w:rsidRDefault="0083571D" w:rsidP="0083571D">
      <w:pPr>
        <w:pStyle w:val="1"/>
        <w:spacing w:after="280"/>
        <w:ind w:firstLine="720"/>
        <w:jc w:val="both"/>
      </w:pPr>
      <w:proofErr w:type="gramStart"/>
      <w:r>
        <w:rPr>
          <w:color w:val="000000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</w:t>
      </w:r>
      <w:proofErr w:type="gramEnd"/>
      <w:r>
        <w:rPr>
          <w:color w:val="000000"/>
        </w:rPr>
        <w:t xml:space="preserve"> за днем представления заявителем </w:t>
      </w:r>
      <w:proofErr w:type="gramStart"/>
      <w:r>
        <w:rPr>
          <w:color w:val="000000"/>
        </w:rPr>
        <w:t>указанных</w:t>
      </w:r>
      <w:proofErr w:type="gramEnd"/>
      <w:r>
        <w:rPr>
          <w:color w:val="000000"/>
        </w:rPr>
        <w:t xml:space="preserve"> заявления, уведомления.</w:t>
      </w:r>
    </w:p>
    <w:p w:rsidR="0083571D" w:rsidRDefault="0083571D" w:rsidP="0083571D">
      <w:pPr>
        <w:pStyle w:val="1"/>
        <w:spacing w:after="280"/>
        <w:ind w:firstLine="0"/>
        <w:jc w:val="center"/>
        <w:rPr>
          <w:bCs/>
          <w:i/>
          <w:color w:val="000000"/>
        </w:rPr>
      </w:pPr>
      <w:proofErr w:type="gramStart"/>
      <w:r w:rsidRPr="0083571D">
        <w:rPr>
          <w:bCs/>
          <w:i/>
          <w:color w:val="000000"/>
        </w:rPr>
        <w:t>Срок предоставления государственной (муниципальной) услуги, в том</w:t>
      </w:r>
      <w:r w:rsidRPr="0083571D">
        <w:rPr>
          <w:bCs/>
          <w:i/>
          <w:color w:val="000000"/>
        </w:rPr>
        <w:br/>
        <w:t>числе с учетом необходимости обращения в организации, участвующие в</w:t>
      </w:r>
      <w:r w:rsidRPr="0083571D">
        <w:rPr>
          <w:bCs/>
          <w:i/>
          <w:color w:val="000000"/>
        </w:rPr>
        <w:br/>
        <w:t>предоставлении государственной (муниципальной) услуги, срок</w:t>
      </w:r>
      <w:r w:rsidRPr="0083571D">
        <w:rPr>
          <w:bCs/>
          <w:i/>
          <w:color w:val="000000"/>
        </w:rPr>
        <w:br/>
        <w:t>приостановления предоставления государственной (муниципальной) услуги,</w:t>
      </w:r>
      <w:r w:rsidRPr="0083571D">
        <w:rPr>
          <w:bCs/>
          <w:i/>
          <w:color w:val="000000"/>
        </w:rPr>
        <w:br/>
        <w:t>срок выдачи (направления) документов, являющихся результатом</w:t>
      </w:r>
      <w:r w:rsidRPr="0083571D">
        <w:rPr>
          <w:bCs/>
          <w:i/>
          <w:color w:val="000000"/>
        </w:rPr>
        <w:br/>
        <w:t>предоставления государственной (муниципальной) услуги</w:t>
      </w:r>
      <w:proofErr w:type="gramEnd"/>
    </w:p>
    <w:p w:rsidR="0083571D" w:rsidRPr="0083571D" w:rsidRDefault="0083571D" w:rsidP="0083571D">
      <w:pPr>
        <w:pStyle w:val="1"/>
        <w:spacing w:after="280"/>
        <w:ind w:firstLine="0"/>
        <w:jc w:val="center"/>
        <w:rPr>
          <w:i/>
        </w:rPr>
      </w:pPr>
      <w:r>
        <w:rPr>
          <w:bCs/>
          <w:i/>
          <w:color w:val="000000"/>
        </w:rPr>
        <w:t>____________________________________________________________</w:t>
      </w:r>
    </w:p>
    <w:p w:rsidR="0083571D" w:rsidRDefault="0083571D" w:rsidP="0083571D">
      <w:pPr>
        <w:pStyle w:val="1"/>
        <w:numPr>
          <w:ilvl w:val="0"/>
          <w:numId w:val="2"/>
        </w:numPr>
        <w:tabs>
          <w:tab w:val="left" w:pos="1453"/>
        </w:tabs>
        <w:ind w:firstLine="740"/>
        <w:jc w:val="both"/>
      </w:pPr>
      <w:bookmarkStart w:id="4" w:name="bookmark260"/>
      <w:bookmarkEnd w:id="4"/>
      <w:r>
        <w:rPr>
          <w:color w:val="000000"/>
        </w:rPr>
        <w:t>Срок предоставления услуги составляет:</w:t>
      </w:r>
    </w:p>
    <w:p w:rsidR="0083571D" w:rsidRDefault="0083571D" w:rsidP="0083571D">
      <w:pPr>
        <w:pStyle w:val="1"/>
        <w:ind w:firstLine="740"/>
        <w:jc w:val="both"/>
      </w:pPr>
      <w:r>
        <w:rPr>
          <w:color w:val="000000"/>
        </w:rPr>
        <w:t>не более пяти (5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рабочих дней со дня получения заявления о выдаче разрешения на строительство, заявления о внесении изменений, уведомления </w:t>
      </w:r>
      <w:r>
        <w:rPr>
          <w:color w:val="000000"/>
        </w:rPr>
        <w:lastRenderedPageBreak/>
        <w:t>уполномоченным органом государственной власти, органом местного самоуправления, организацией, за исключением случая, предусмотренного частью 11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статьи 51 Градостроительного кодекса Российской Федерации;</w:t>
      </w:r>
    </w:p>
    <w:p w:rsidR="0083571D" w:rsidRDefault="0083571D" w:rsidP="0083571D">
      <w:pPr>
        <w:pStyle w:val="1"/>
        <w:ind w:firstLine="740"/>
        <w:jc w:val="both"/>
      </w:pPr>
      <w:r>
        <w:rPr>
          <w:color w:val="000000"/>
        </w:rPr>
        <w:t>не более тридцати календарных дней со дня получения заявления о выдаче разрешения на строительство, заявления о внесении изменений, уведомления уполномоченным органом государственной власти, органом местного самоуправления, организацией в случае предоставления услуги в соответствии с частью 11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статьи 51 Градостроительного кодекса Российской Федерации.</w:t>
      </w:r>
    </w:p>
    <w:p w:rsidR="0083571D" w:rsidRPr="007D3008" w:rsidRDefault="0083571D" w:rsidP="007D3008">
      <w:pPr>
        <w:pStyle w:val="1"/>
        <w:spacing w:after="280"/>
        <w:ind w:firstLine="740"/>
        <w:jc w:val="both"/>
      </w:pPr>
      <w:r>
        <w:rPr>
          <w:color w:val="000000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государственной власти, органом местного самоуправления, организацией со дня его регистрации.</w:t>
      </w:r>
    </w:p>
    <w:p w:rsidR="0083571D" w:rsidRPr="007D3008" w:rsidRDefault="0083571D" w:rsidP="007D3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7D3008">
        <w:rPr>
          <w:rFonts w:ascii="Liberation Serif" w:hAnsi="Liberation Serif" w:cs="Liberation Serif"/>
          <w:i/>
          <w:sz w:val="28"/>
          <w:szCs w:val="28"/>
        </w:rPr>
        <w:t xml:space="preserve">Административный регламент </w:t>
      </w:r>
    </w:p>
    <w:p w:rsidR="0083571D" w:rsidRPr="007D3008" w:rsidRDefault="0083571D" w:rsidP="007D3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i/>
          <w:sz w:val="28"/>
          <w:szCs w:val="28"/>
        </w:rPr>
      </w:pPr>
      <w:r w:rsidRPr="007D3008">
        <w:rPr>
          <w:rFonts w:ascii="Liberation Serif" w:hAnsi="Liberation Serif" w:cs="Liberation Serif"/>
          <w:i/>
          <w:sz w:val="28"/>
          <w:szCs w:val="28"/>
        </w:rPr>
        <w:t xml:space="preserve">предоставления муниципальной услуги </w:t>
      </w:r>
      <w:r w:rsidRPr="007D3008">
        <w:rPr>
          <w:rFonts w:ascii="Liberation Serif" w:eastAsia="Calibri" w:hAnsi="Liberation Serif" w:cs="Liberation Serif"/>
          <w:i/>
          <w:sz w:val="28"/>
          <w:szCs w:val="28"/>
        </w:rPr>
        <w:t>«Выдача разрешений</w:t>
      </w:r>
    </w:p>
    <w:p w:rsidR="0083571D" w:rsidRPr="007D3008" w:rsidRDefault="0083571D" w:rsidP="007D3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7D3008">
        <w:rPr>
          <w:rFonts w:ascii="Liberation Serif" w:eastAsia="Calibri" w:hAnsi="Liberation Serif" w:cs="Liberation Serif"/>
          <w:i/>
          <w:sz w:val="28"/>
          <w:szCs w:val="28"/>
        </w:rPr>
        <w:t>на ввод в эксплуатацию объектов капитального строительства</w:t>
      </w:r>
      <w:r w:rsidRPr="007D3008">
        <w:rPr>
          <w:rFonts w:ascii="Liberation Serif" w:hAnsi="Liberation Serif" w:cs="Liberation Serif"/>
          <w:i/>
          <w:sz w:val="28"/>
          <w:szCs w:val="28"/>
        </w:rPr>
        <w:t>»</w:t>
      </w:r>
    </w:p>
    <w:p w:rsidR="0083571D" w:rsidRPr="007D3008" w:rsidRDefault="0083571D" w:rsidP="007D3008">
      <w:pPr>
        <w:spacing w:after="0" w:line="240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7D3008">
        <w:rPr>
          <w:rFonts w:ascii="Liberation Serif" w:hAnsi="Liberation Serif" w:cs="Liberation Serif"/>
          <w:i/>
          <w:sz w:val="28"/>
          <w:szCs w:val="28"/>
        </w:rPr>
        <w:t>Описание результата предоставления муниципальной услуги</w:t>
      </w:r>
    </w:p>
    <w:p w:rsidR="0083571D" w:rsidRPr="000F6AC1" w:rsidRDefault="007D3008" w:rsidP="007D30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</w:t>
      </w:r>
    </w:p>
    <w:p w:rsidR="0083571D" w:rsidRPr="007D3008" w:rsidRDefault="0083571D" w:rsidP="0083571D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color w:val="000000"/>
          <w:sz w:val="28"/>
          <w:szCs w:val="28"/>
        </w:rPr>
      </w:pPr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предоставления муниципальной услуги является выдача</w:t>
      </w:r>
      <w:r w:rsidRPr="000F6AC1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заявителю разрешения на ввод в эксплуатацию объекта капитального строительства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F6AC1">
        <w:rPr>
          <w:rFonts w:ascii="Liberation Serif" w:hAnsi="Liberation Serif" w:cs="Liberation Serif"/>
          <w:sz w:val="28"/>
          <w:szCs w:val="28"/>
        </w:rPr>
        <w:t>либо выдача заявителю мотивированного письменного отказа в</w:t>
      </w:r>
      <w:r w:rsidRPr="000F6AC1">
        <w:rPr>
          <w:rFonts w:ascii="Liberation Serif" w:hAnsi="Liberation Serif" w:cs="Liberation Serif"/>
          <w:color w:val="000000"/>
          <w:sz w:val="28"/>
          <w:szCs w:val="28"/>
        </w:rPr>
        <w:t xml:space="preserve"> выдаче разрешения на ввод в эксплуатацию объекта капитального строительства. </w:t>
      </w:r>
    </w:p>
    <w:p w:rsidR="0083571D" w:rsidRPr="007D3008" w:rsidRDefault="0083571D" w:rsidP="0083571D">
      <w:pPr>
        <w:autoSpaceDE w:val="0"/>
        <w:autoSpaceDN w:val="0"/>
        <w:adjustRightInd w:val="0"/>
        <w:jc w:val="center"/>
        <w:outlineLvl w:val="0"/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</w:pPr>
      <w:r w:rsidRPr="007D3008"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Республики Дагестан, срок выдачи (направления) документов, являющихся результатом предоставления муниципальной услуги</w:t>
      </w:r>
    </w:p>
    <w:p w:rsidR="0083571D" w:rsidRPr="007D3008" w:rsidRDefault="007D3008" w:rsidP="0083571D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i/>
          <w:color w:val="000000"/>
          <w:sz w:val="28"/>
          <w:szCs w:val="28"/>
        </w:rPr>
      </w:pPr>
      <w:r>
        <w:rPr>
          <w:rFonts w:ascii="Liberation Serif" w:hAnsi="Liberation Serif" w:cs="Liberation Serif"/>
          <w:i/>
          <w:color w:val="000000"/>
          <w:sz w:val="28"/>
          <w:szCs w:val="28"/>
        </w:rPr>
        <w:t>__________________________________________________________________</w:t>
      </w:r>
    </w:p>
    <w:p w:rsidR="0083571D" w:rsidRPr="000F6AC1" w:rsidRDefault="0083571D" w:rsidP="0083571D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rFonts w:ascii="Liberation Serif" w:hAnsi="Liberation Serif" w:cs="Liberation Serif"/>
          <w:color w:val="000000"/>
          <w:sz w:val="28"/>
          <w:szCs w:val="28"/>
        </w:rPr>
      </w:pPr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предоставления муниципальной услуги –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3571D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пять (5)  рабочих дней</w:t>
      </w:r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даты регистрации</w:t>
      </w:r>
      <w:proofErr w:type="gramEnd"/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предоставлении муниципальной услуги в </w:t>
      </w:r>
      <w:r>
        <w:rPr>
          <w:rFonts w:ascii="Liberation Serif" w:hAnsi="Liberation Serif" w:cs="Liberation Serif"/>
          <w:sz w:val="28"/>
          <w:szCs w:val="28"/>
        </w:rPr>
        <w:t>МКУ МР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Магарамкентский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район» «Отдел строительства, архитектуры и ЖКХ»</w:t>
      </w:r>
      <w:r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3571D" w:rsidRPr="000F6AC1" w:rsidRDefault="007D3008" w:rsidP="007D300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83571D" w:rsidRPr="000F6AC1">
        <w:rPr>
          <w:rFonts w:ascii="Liberation Serif" w:hAnsi="Liberation Serif" w:cs="Liberation Serif"/>
          <w:sz w:val="28"/>
          <w:szCs w:val="28"/>
        </w:rPr>
        <w:t>С учетом обращения заявителя через многофункциональный центр предоставления государственных</w:t>
      </w:r>
      <w:r w:rsidR="0083571D">
        <w:rPr>
          <w:rFonts w:ascii="Liberation Serif" w:hAnsi="Liberation Serif" w:cs="Liberation Serif"/>
          <w:sz w:val="28"/>
          <w:szCs w:val="28"/>
        </w:rPr>
        <w:t xml:space="preserve"> </w:t>
      </w:r>
      <w:r w:rsidR="0083571D" w:rsidRPr="000F6AC1">
        <w:rPr>
          <w:rFonts w:ascii="Liberation Serif" w:hAnsi="Liberation Serif" w:cs="Liberation Serif"/>
          <w:sz w:val="28"/>
          <w:szCs w:val="28"/>
        </w:rPr>
        <w:t>и муниципальных услуг срок предоставления муниципальной услуги исчисляется с</w:t>
      </w:r>
      <w:r w:rsidR="0083571D">
        <w:rPr>
          <w:rFonts w:ascii="Liberation Serif" w:hAnsi="Liberation Serif" w:cs="Liberation Serif"/>
          <w:sz w:val="28"/>
          <w:szCs w:val="28"/>
        </w:rPr>
        <w:t xml:space="preserve"> момента регистрации заявления </w:t>
      </w:r>
      <w:r w:rsidR="0083571D" w:rsidRPr="000F6AC1">
        <w:rPr>
          <w:rFonts w:ascii="Liberation Serif" w:hAnsi="Liberation Serif" w:cs="Liberation Serif"/>
          <w:sz w:val="28"/>
          <w:szCs w:val="28"/>
        </w:rPr>
        <w:t>о предоставлении муниципальной услуги в органе, предоставляющем муниципальную услугу</w:t>
      </w:r>
      <w:r w:rsidR="0083571D">
        <w:rPr>
          <w:rFonts w:ascii="Liberation Serif" w:hAnsi="Liberation Serif" w:cs="Liberation Serif"/>
          <w:sz w:val="28"/>
          <w:szCs w:val="28"/>
        </w:rPr>
        <w:t xml:space="preserve"> </w:t>
      </w:r>
      <w:r w:rsidR="0083571D"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(при наличии соглашения о взаимодействии, заключенного между </w:t>
      </w:r>
      <w:r w:rsidR="0083571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571D">
        <w:rPr>
          <w:rFonts w:ascii="Liberation Serif" w:hAnsi="Liberation Serif" w:cs="Liberation Serif"/>
          <w:sz w:val="28"/>
          <w:szCs w:val="28"/>
        </w:rPr>
        <w:t>МКУ МР «</w:t>
      </w:r>
      <w:proofErr w:type="spellStart"/>
      <w:r w:rsidR="0083571D">
        <w:rPr>
          <w:rFonts w:ascii="Liberation Serif" w:hAnsi="Liberation Serif" w:cs="Liberation Serif"/>
          <w:sz w:val="28"/>
          <w:szCs w:val="28"/>
        </w:rPr>
        <w:t>Магарамкентский</w:t>
      </w:r>
      <w:proofErr w:type="spellEnd"/>
      <w:r w:rsidR="0083571D">
        <w:rPr>
          <w:rFonts w:ascii="Liberation Serif" w:hAnsi="Liberation Serif" w:cs="Liberation Serif"/>
          <w:sz w:val="28"/>
          <w:szCs w:val="28"/>
        </w:rPr>
        <w:t xml:space="preserve"> район» </w:t>
      </w:r>
      <w:r w:rsidR="0083571D">
        <w:rPr>
          <w:rFonts w:ascii="Liberation Serif" w:hAnsi="Liberation Serif" w:cs="Liberation Serif"/>
          <w:sz w:val="28"/>
          <w:szCs w:val="28"/>
        </w:rPr>
        <w:lastRenderedPageBreak/>
        <w:t xml:space="preserve">«Отдел строительства, архитектуры и ЖКХ» </w:t>
      </w:r>
      <w:r w:rsidR="0083571D" w:rsidRPr="000F6AC1">
        <w:rPr>
          <w:rFonts w:ascii="Liberation Serif" w:hAnsi="Liberation Serif" w:cs="Liberation Serif"/>
          <w:sz w:val="28"/>
          <w:szCs w:val="28"/>
        </w:rPr>
        <w:t xml:space="preserve">и </w:t>
      </w:r>
      <w:r w:rsidR="0083571D" w:rsidRPr="000F6AC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многофункциональным центром предоставления государственных и муниципальных услуг).</w:t>
      </w:r>
    </w:p>
    <w:p w:rsidR="0083571D" w:rsidRDefault="0083571D" w:rsidP="0083571D">
      <w:pPr>
        <w:pStyle w:val="1"/>
        <w:spacing w:after="160"/>
        <w:ind w:firstLine="1880"/>
        <w:rPr>
          <w:bCs/>
        </w:rPr>
      </w:pPr>
    </w:p>
    <w:p w:rsidR="0083571D" w:rsidRPr="0083571D" w:rsidRDefault="0083571D" w:rsidP="007D3008">
      <w:pPr>
        <w:pStyle w:val="1"/>
        <w:spacing w:after="160"/>
        <w:ind w:firstLine="1880"/>
      </w:pPr>
      <w:r w:rsidRPr="0083571D">
        <w:rPr>
          <w:bCs/>
        </w:rPr>
        <w:t xml:space="preserve">Административный регламент предоставления государственной (муниципальной) услуги «Выдача градостроительного плана земельного участка» на территории </w:t>
      </w:r>
      <w:r w:rsidRPr="0083571D">
        <w:rPr>
          <w:bCs/>
          <w:iCs/>
        </w:rPr>
        <w:t>МР «</w:t>
      </w:r>
      <w:proofErr w:type="spellStart"/>
      <w:r w:rsidRPr="0083571D">
        <w:rPr>
          <w:bCs/>
          <w:iCs/>
        </w:rPr>
        <w:t>Магарамкентский</w:t>
      </w:r>
      <w:proofErr w:type="spellEnd"/>
      <w:r w:rsidRPr="0083571D">
        <w:rPr>
          <w:bCs/>
          <w:iCs/>
        </w:rPr>
        <w:t xml:space="preserve"> район»</w:t>
      </w:r>
    </w:p>
    <w:p w:rsidR="007D3008" w:rsidRDefault="0083571D" w:rsidP="0083571D">
      <w:pPr>
        <w:pStyle w:val="11"/>
        <w:keepNext/>
        <w:keepLines/>
        <w:spacing w:after="300" w:line="240" w:lineRule="auto"/>
        <w:ind w:left="180" w:firstLine="1020"/>
        <w:jc w:val="both"/>
        <w:rPr>
          <w:b w:val="0"/>
        </w:rPr>
      </w:pPr>
      <w:bookmarkStart w:id="5" w:name="bookmark200"/>
      <w:bookmarkStart w:id="6" w:name="bookmark201"/>
      <w:bookmarkStart w:id="7" w:name="bookmark202"/>
      <w:r>
        <w:rPr>
          <w:b w:val="0"/>
        </w:rPr>
        <w:t>П</w:t>
      </w:r>
      <w:r w:rsidRPr="0083571D">
        <w:rPr>
          <w:b w:val="0"/>
        </w:rPr>
        <w:t>орядок регистрации запроса заявителя о предоставлении государственной (муниципальной) услуги, в том числе в электронной форме</w:t>
      </w:r>
      <w:bookmarkEnd w:id="5"/>
      <w:bookmarkEnd w:id="6"/>
      <w:bookmarkEnd w:id="7"/>
    </w:p>
    <w:p w:rsidR="0083571D" w:rsidRPr="0083571D" w:rsidRDefault="0083571D" w:rsidP="0083571D">
      <w:pPr>
        <w:pStyle w:val="11"/>
        <w:keepNext/>
        <w:keepLines/>
        <w:spacing w:after="300" w:line="240" w:lineRule="auto"/>
        <w:ind w:left="180" w:firstLine="1020"/>
        <w:jc w:val="both"/>
        <w:rPr>
          <w:b w:val="0"/>
        </w:rPr>
      </w:pPr>
      <w:r>
        <w:rPr>
          <w:b w:val="0"/>
        </w:rPr>
        <w:t>________________________________________________________</w:t>
      </w:r>
    </w:p>
    <w:p w:rsidR="0083571D" w:rsidRDefault="0083571D" w:rsidP="0083571D">
      <w:pPr>
        <w:pStyle w:val="1"/>
        <w:numPr>
          <w:ilvl w:val="0"/>
          <w:numId w:val="1"/>
        </w:numPr>
        <w:tabs>
          <w:tab w:val="left" w:pos="1393"/>
        </w:tabs>
        <w:ind w:firstLine="740"/>
        <w:jc w:val="both"/>
      </w:pPr>
      <w:bookmarkStart w:id="8" w:name="bookmark203"/>
      <w:bookmarkEnd w:id="8"/>
      <w:r>
        <w:t xml:space="preserve">Регистрация заявления о выдаче градостроительного плана земельного участка, представленного </w:t>
      </w:r>
      <w:proofErr w:type="gramStart"/>
      <w:r>
        <w:t>заявителем</w:t>
      </w:r>
      <w:proofErr w:type="gramEnd"/>
      <w:r>
        <w:t xml:space="preserve">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 осуществляется не позднее одного рабочего дня, следующего за днем его поступления.</w:t>
      </w:r>
    </w:p>
    <w:p w:rsidR="0083571D" w:rsidRDefault="0083571D" w:rsidP="0083571D">
      <w:pPr>
        <w:pStyle w:val="1"/>
        <w:spacing w:after="300"/>
        <w:ind w:firstLine="740"/>
        <w:jc w:val="both"/>
      </w:pPr>
      <w:proofErr w:type="gramStart"/>
      <w: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83571D" w:rsidRDefault="0083571D" w:rsidP="0083571D">
      <w:pPr>
        <w:pStyle w:val="1"/>
        <w:spacing w:after="300"/>
        <w:ind w:firstLine="0"/>
        <w:jc w:val="center"/>
        <w:rPr>
          <w:bCs/>
        </w:rPr>
      </w:pPr>
      <w:proofErr w:type="gramStart"/>
      <w:r w:rsidRPr="0083571D">
        <w:rPr>
          <w:bCs/>
        </w:rPr>
        <w:t>Срок предоставления государственной (муниципальной) услуги</w:t>
      </w:r>
      <w:r>
        <w:rPr>
          <w:bCs/>
        </w:rPr>
        <w:t xml:space="preserve">, в том числе с </w:t>
      </w:r>
      <w:r w:rsidRPr="0083571D">
        <w:rPr>
          <w:bCs/>
        </w:rPr>
        <w:t>учетом необходимости обращения в организации, участвующие в</w:t>
      </w:r>
      <w:r>
        <w:t xml:space="preserve"> </w:t>
      </w:r>
      <w:r w:rsidRPr="0083571D">
        <w:rPr>
          <w:bCs/>
        </w:rPr>
        <w:t>предоставлении государственной (муниципальной) услуги, срок</w:t>
      </w:r>
      <w:r w:rsidRPr="0083571D">
        <w:rPr>
          <w:bCs/>
        </w:rPr>
        <w:br/>
        <w:t>приостановления предоставления государственной (муниципальной) услуги,</w:t>
      </w:r>
      <w:r w:rsidRPr="0083571D">
        <w:rPr>
          <w:bCs/>
        </w:rPr>
        <w:br/>
        <w:t>срок выдачи (направления) документов, являющихся результатом</w:t>
      </w:r>
      <w:r w:rsidRPr="0083571D">
        <w:rPr>
          <w:bCs/>
        </w:rPr>
        <w:br/>
        <w:t>предоставления государственной (муниципальной) услуги</w:t>
      </w:r>
      <w:proofErr w:type="gramEnd"/>
    </w:p>
    <w:p w:rsidR="0083571D" w:rsidRPr="0083571D" w:rsidRDefault="0083571D" w:rsidP="0083571D">
      <w:pPr>
        <w:pStyle w:val="1"/>
        <w:spacing w:after="300"/>
        <w:ind w:firstLine="0"/>
        <w:jc w:val="center"/>
      </w:pPr>
      <w:r>
        <w:rPr>
          <w:bCs/>
        </w:rPr>
        <w:t>__________________________________________________________</w:t>
      </w:r>
    </w:p>
    <w:p w:rsidR="0083571D" w:rsidRDefault="0083571D" w:rsidP="0083571D">
      <w:pPr>
        <w:pStyle w:val="1"/>
        <w:numPr>
          <w:ilvl w:val="0"/>
          <w:numId w:val="1"/>
        </w:numPr>
        <w:tabs>
          <w:tab w:val="left" w:pos="1451"/>
        </w:tabs>
        <w:ind w:firstLine="740"/>
        <w:jc w:val="both"/>
      </w:pPr>
      <w:bookmarkStart w:id="9" w:name="bookmark204"/>
      <w:bookmarkEnd w:id="9"/>
      <w:r>
        <w:t>Срок предоставления услуги составляет не более (14)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власти, органом местного самоуправления.</w:t>
      </w:r>
    </w:p>
    <w:p w:rsidR="0083571D" w:rsidRDefault="0083571D" w:rsidP="007D3008">
      <w:pPr>
        <w:pStyle w:val="1"/>
        <w:spacing w:after="300"/>
        <w:ind w:firstLine="740"/>
        <w:jc w:val="both"/>
      </w:pPr>
      <w:r>
        <w:t>Заявление о выдаче градостроительного плана земельного участка считается полученным уполномоченным органом государственной власти, органом местного самоуправления со дня его регистрации.</w:t>
      </w:r>
    </w:p>
    <w:sectPr w:rsidR="0083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4E5"/>
    <w:multiLevelType w:val="multilevel"/>
    <w:tmpl w:val="E14472D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E36711"/>
    <w:multiLevelType w:val="multilevel"/>
    <w:tmpl w:val="751061F2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71D"/>
    <w:rsid w:val="007D3008"/>
    <w:rsid w:val="0083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571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8357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83571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3571D"/>
    <w:pPr>
      <w:widowControl w:val="0"/>
      <w:spacing w:after="26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83571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2022-10-20T06:41:00Z</dcterms:created>
  <dcterms:modified xsi:type="dcterms:W3CDTF">2022-10-20T06:56:00Z</dcterms:modified>
</cp:coreProperties>
</file>