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Default="00841A46" w:rsidP="0023549D">
      <w:pPr>
        <w:pStyle w:val="msonormalbullet2gifbullet2gif"/>
        <w:spacing w:after="0"/>
        <w:ind w:firstLine="709"/>
        <w:contextualSpacing/>
        <w:jc w:val="both"/>
        <w:rPr>
          <w:sz w:val="28"/>
          <w:szCs w:val="28"/>
        </w:rPr>
      </w:pPr>
    </w:p>
    <w:p w:rsidR="00EF5426" w:rsidRPr="00FB7C48" w:rsidRDefault="00EF5426" w:rsidP="00FB7C48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 w:rsidRPr="00FB7C48">
        <w:rPr>
          <w:b/>
          <w:bCs/>
          <w:color w:val="000000"/>
          <w:kern w:val="36"/>
          <w:sz w:val="28"/>
          <w:szCs w:val="28"/>
        </w:rPr>
        <w:t>Противодействие экстремизму и терроризму</w:t>
      </w:r>
    </w:p>
    <w:p w:rsidR="00FB7C48" w:rsidRPr="00EF5426" w:rsidRDefault="00FB7C48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Правовую основу общегосударственной системы противодействия экстремизму и терроризму составляют общепризнанные принципы и нормы международного права, международные договоры Российской Федерации, Федеральные законы «О противодействии экстремисткой деятельности» и «О противодействии терроризму», а также иные нормативные правовые акты Российской Федерации, направленные на совершенствование деятельности в данной области.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Противодействие экстремизму и терроризму осуществляется на федеральном, региональном и местном уровнях.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В соответствии с Федеральным законом от 25.07.2002 N 114-ФЗ "О противодействии экстремистской деятельности" (далее - Закон о противодействии экстремизму) экстремизм (экстремистская деятельность) это: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публичное оправдание терроризма и иная террористическая деятельность;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возбуждение социальной, расовой, национальной или религиозной розни;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EF5426">
        <w:rPr>
          <w:bCs/>
          <w:color w:val="000000"/>
          <w:kern w:val="36"/>
          <w:sz w:val="28"/>
          <w:szCs w:val="28"/>
        </w:rPr>
        <w:t>принадлежности</w:t>
      </w:r>
      <w:proofErr w:type="gramEnd"/>
      <w:r w:rsidRPr="00EF5426">
        <w:rPr>
          <w:bCs/>
          <w:color w:val="000000"/>
          <w:kern w:val="36"/>
          <w:sz w:val="28"/>
          <w:szCs w:val="28"/>
        </w:rPr>
        <w:t xml:space="preserve"> или отношения к религии;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организация и подготовка указанных деяний, а также подстрекательство к их осуществлению;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На основании ст. 15 Федерального закона от 25.07.2002 № 114-ФЗ «О противодействии экстремистской деятельности»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FB7C48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К примеру, ст. 20.3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атрибутики или символики нацистских, экстремистских организаций, а также иных атрибутики или символики, запрещенных федеральными законами, а также за изготовление или сбыт в целях пропаганды либо приобретение в целях сбыта или пропаганды указанной атрибутики или символики, кроме случаев,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  <w:r w:rsidRPr="00EF5426">
        <w:rPr>
          <w:bCs/>
          <w:color w:val="000000"/>
          <w:kern w:val="36"/>
          <w:sz w:val="28"/>
          <w:szCs w:val="28"/>
        </w:rPr>
        <w:tab/>
      </w:r>
      <w:r w:rsidRPr="00EF5426">
        <w:rPr>
          <w:bCs/>
          <w:color w:val="000000"/>
          <w:kern w:val="36"/>
          <w:sz w:val="28"/>
          <w:szCs w:val="28"/>
        </w:rPr>
        <w:tab/>
      </w:r>
      <w:r w:rsidRPr="00EF5426">
        <w:rPr>
          <w:bCs/>
          <w:color w:val="000000"/>
          <w:kern w:val="36"/>
          <w:sz w:val="28"/>
          <w:szCs w:val="28"/>
        </w:rPr>
        <w:tab/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исключением случаев, предусмотренных ст. 20.3.2 КоАП РФ.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В Уголовном кодексе РФ, в частности, указаны следующие составы преступлений экстремистской направленности: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публичные призывы (т.е. обращения к другим лицам в любой форме) к осуществлению экстремистской деятельности (ст. 280 УК РФ);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публичные призывы к осуществлению действий, направленных на нарушение территориальной целостности Российской Федерации (ст. 280.1 УК РФ);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действия (например, высказывания о необходимости противоправных действий),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совершенные лицом после его привлечения к административной ответственности за аналогичное деяние в течение одного года (ч. 1 ст. 282 УК РФ).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Противодействие экстремистской и террористической деятельности осуществляется по следующим основным направлениям: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 xml:space="preserve">Первое направление - принятие профилактических мер, направленных на предупреждение данной деятельности, в том числе на выявление и последующее устранение причин и условий, способствующих её осуществлению. </w:t>
      </w:r>
      <w:r w:rsidRPr="00EF5426">
        <w:rPr>
          <w:bCs/>
          <w:color w:val="000000"/>
          <w:kern w:val="36"/>
          <w:sz w:val="28"/>
          <w:szCs w:val="28"/>
        </w:rPr>
        <w:tab/>
      </w:r>
      <w:r w:rsidRPr="00EF5426">
        <w:rPr>
          <w:bCs/>
          <w:color w:val="000000"/>
          <w:kern w:val="36"/>
          <w:sz w:val="28"/>
          <w:szCs w:val="28"/>
        </w:rPr>
        <w:tab/>
        <w:t>Оно включает в себя совместную работу органов власти, местного самоуправления, правоохранительных органов, общественных организаций начиная от принятия Целевых программ, предусматривающих бюджетное финансирование, включающих в себя мероприятия по воспитательной, пропагандистской работе, направленной на предупреждение экстремистской деятельности, заканчивая укреплением антитеррористической защищенности объектов особой важности, мест с массовым скопление людей, социальных учреждений и т.д.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В целях защиты населения и территории все места массового пребывания людей независимо от установленной категории оборудуются: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системой видеонаблюдения;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системой оповещения и управления эвакуацией;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- системой освещения.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В целях поддержания правопорядка в местах массового пребывания людей организуется их физическая охрана.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 xml:space="preserve">Второе направление </w:t>
      </w:r>
      <w:proofErr w:type="gramStart"/>
      <w:r w:rsidRPr="00EF5426">
        <w:rPr>
          <w:bCs/>
          <w:color w:val="000000"/>
          <w:kern w:val="36"/>
          <w:sz w:val="28"/>
          <w:szCs w:val="28"/>
        </w:rPr>
        <w:t>- это</w:t>
      </w:r>
      <w:proofErr w:type="gramEnd"/>
      <w:r w:rsidRPr="00EF5426">
        <w:rPr>
          <w:bCs/>
          <w:color w:val="000000"/>
          <w:kern w:val="36"/>
          <w:sz w:val="28"/>
          <w:szCs w:val="28"/>
        </w:rPr>
        <w:t xml:space="preserve"> непосредственное выявление и пресечение правоохранительными органами экстремистской и террористической деятельности общественных и религиозны</w:t>
      </w:r>
      <w:bookmarkStart w:id="0" w:name="_GoBack"/>
      <w:bookmarkEnd w:id="0"/>
      <w:r w:rsidRPr="00EF5426">
        <w:rPr>
          <w:bCs/>
          <w:color w:val="000000"/>
          <w:kern w:val="36"/>
          <w:sz w:val="28"/>
          <w:szCs w:val="28"/>
        </w:rPr>
        <w:t>х объединений, иных организаций, физических лиц.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Для оперативности выявления экстремистских и террористических угроз необходимы усилия не только правоохранительных органов, но и гражданского общества, направленные на патриотическое воспитание населения, развитие терпимого отношения общества ко всем расам и религиям, воспитание правового сознания.</w:t>
      </w:r>
    </w:p>
    <w:p w:rsidR="00EF5426" w:rsidRPr="00EF5426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Важнейшее значение в деле предупреждения терроризма имеет общественная изоляция террористических групп, лишение их внутренней и внешней поддержки, выявление и ликвидация источников их финансирования, включая легитимные и криминальные доходы террористов как внутри страны, так и из-за рубежа.</w:t>
      </w:r>
    </w:p>
    <w:p w:rsidR="00AE0D91" w:rsidRPr="00AE0D91" w:rsidRDefault="00EF5426" w:rsidP="00EF5426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EF5426">
        <w:rPr>
          <w:bCs/>
          <w:color w:val="000000"/>
          <w:kern w:val="36"/>
          <w:sz w:val="28"/>
          <w:szCs w:val="28"/>
        </w:rPr>
        <w:t>В связи с чем, значимую роль в противодействии экстремизму и терроризму выполняют органы прокуратуры.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F5426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B7C48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A62F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2022-06-28T11:47:00Z</cp:lastPrinted>
  <dcterms:created xsi:type="dcterms:W3CDTF">2022-06-28T11:49:00Z</dcterms:created>
  <dcterms:modified xsi:type="dcterms:W3CDTF">2022-06-28T11:49:00Z</dcterms:modified>
</cp:coreProperties>
</file>