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  <w:r w:rsidRPr="009451C1">
        <w:rPr>
          <w:rStyle w:val="a4"/>
          <w:rFonts w:ascii="Tahoma" w:hAnsi="Tahoma" w:cs="Tahoma"/>
          <w:color w:val="000000"/>
          <w:sz w:val="28"/>
          <w:szCs w:val="28"/>
        </w:rPr>
        <w:t>Расширен перечень категорий граждан, на которые распространяются запреты, ограничения и обязанности, установленных законом о противодействии коррупции</w:t>
      </w:r>
    </w:p>
    <w:p w:rsidR="009451C1" w:rsidRPr="009451C1" w:rsidRDefault="009451C1" w:rsidP="009451C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                                            01.03.2017</w:t>
      </w:r>
    </w:p>
    <w:p w:rsid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9451C1" w:rsidRP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9451C1">
        <w:rPr>
          <w:rFonts w:ascii="Tahoma" w:hAnsi="Tahoma" w:cs="Tahoma"/>
          <w:color w:val="000000"/>
        </w:rPr>
        <w:t>Постановлением Правительства Российской Федерации от 15.02.2017 № 187 «О внесении изменений в Постановление Правительства Российской Федерации от 5 июля 2013 г. № 568».</w:t>
      </w:r>
    </w:p>
    <w:p w:rsidR="009451C1" w:rsidRP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9451C1">
        <w:rPr>
          <w:rFonts w:ascii="Tahoma" w:hAnsi="Tahoma" w:cs="Tahoma"/>
          <w:color w:val="000000"/>
        </w:rPr>
        <w:t>расширен перечень категорий граждан, на которые распространяются запреты, ограничения и обязанности, установленные законом о противодействии коррупции.</w:t>
      </w:r>
    </w:p>
    <w:p w:rsidR="009451C1" w:rsidRP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9451C1">
        <w:rPr>
          <w:rFonts w:ascii="Tahoma" w:hAnsi="Tahoma" w:cs="Tahoma"/>
          <w:color w:val="000000"/>
        </w:rPr>
        <w:t>Так, действие запретов, ограничений и обязанностей, установленных законом о противодействии коррупции в части запрета на совместную трудовую деятельность с родственниками, распространено также на руководителей, главных бухгалтеров и работников с финансово-хозяйственными полномочиями федеральных государственных учреждений (ФГУ), федеральных государственных унитарных предприятиях (ФГУП) и казенных предприятий.</w:t>
      </w:r>
    </w:p>
    <w:p w:rsidR="009451C1" w:rsidRDefault="009451C1" w:rsidP="009451C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9451C1">
        <w:rPr>
          <w:rFonts w:ascii="Tahoma" w:hAnsi="Tahoma" w:cs="Tahoma"/>
          <w:color w:val="000000"/>
        </w:rPr>
        <w:t>Такие работники и граждане, претендующие на замещение данных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</w:t>
      </w:r>
      <w:r>
        <w:rPr>
          <w:rFonts w:ascii="Tahoma" w:hAnsi="Tahoma" w:cs="Tahoma"/>
          <w:color w:val="000000"/>
          <w:sz w:val="21"/>
          <w:szCs w:val="21"/>
        </w:rPr>
        <w:t>.</w:t>
      </w:r>
      <w:proofErr w:type="gramEnd"/>
    </w:p>
    <w:p w:rsidR="00000000" w:rsidRDefault="009451C1"/>
    <w:p w:rsidR="009451C1" w:rsidRPr="00F82AA1" w:rsidRDefault="009451C1" w:rsidP="009451C1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9451C1" w:rsidRDefault="009451C1" w:rsidP="009451C1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9451C1" w:rsidRPr="00F82AA1" w:rsidRDefault="009451C1" w:rsidP="009451C1">
      <w:pPr>
        <w:pStyle w:val="a5"/>
        <w:rPr>
          <w:sz w:val="28"/>
          <w:szCs w:val="28"/>
        </w:rPr>
      </w:pPr>
    </w:p>
    <w:p w:rsidR="009451C1" w:rsidRPr="00343811" w:rsidRDefault="009451C1" w:rsidP="009451C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p w:rsidR="009451C1" w:rsidRDefault="009451C1"/>
    <w:sectPr w:rsidR="009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1C1"/>
    <w:rsid w:val="0094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51C1"/>
    <w:rPr>
      <w:b/>
      <w:bCs/>
    </w:rPr>
  </w:style>
  <w:style w:type="paragraph" w:styleId="a5">
    <w:name w:val="Body Text"/>
    <w:basedOn w:val="a"/>
    <w:link w:val="a6"/>
    <w:rsid w:val="009451C1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9451C1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2017-03-02T10:34:00Z</dcterms:created>
  <dcterms:modified xsi:type="dcterms:W3CDTF">2017-03-02T10:35:00Z</dcterms:modified>
</cp:coreProperties>
</file>