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3580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472A6F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6C18AF">
        <w:t>240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6C18AF" w:rsidP="00967050">
      <w:pPr>
        <w:rPr>
          <w:sz w:val="28"/>
          <w:szCs w:val="28"/>
        </w:rPr>
      </w:pPr>
      <w:r>
        <w:rPr>
          <w:sz w:val="28"/>
          <w:szCs w:val="28"/>
        </w:rPr>
        <w:t>« 29  »       05</w:t>
      </w:r>
      <w:r w:rsidR="00967050">
        <w:rPr>
          <w:sz w:val="28"/>
          <w:szCs w:val="28"/>
        </w:rPr>
        <w:t xml:space="preserve">  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BE6578">
        <w:rPr>
          <w:b/>
          <w:sz w:val="28"/>
          <w:szCs w:val="28"/>
        </w:rPr>
        <w:t>Заключение уступки прав и обязанностей по договору аренды земельного участка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D93E1A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 xml:space="preserve">1. Утвердить административный регламент по предоставлению муниципальной услуги: </w:t>
      </w:r>
      <w:r w:rsidRPr="00D93E1A">
        <w:rPr>
          <w:sz w:val="28"/>
          <w:szCs w:val="28"/>
        </w:rPr>
        <w:t>«</w:t>
      </w:r>
      <w:r w:rsidR="00BE6578" w:rsidRPr="00BE6578">
        <w:rPr>
          <w:sz w:val="28"/>
          <w:szCs w:val="28"/>
        </w:rPr>
        <w:t>Заключение уступки прав и обязанностей по договору аренды земельного участка</w:t>
      </w:r>
      <w:r w:rsidRPr="00D93E1A">
        <w:rPr>
          <w:sz w:val="28"/>
          <w:szCs w:val="28"/>
        </w:rPr>
        <w:t>»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381184"/>
    <w:rsid w:val="00382AFA"/>
    <w:rsid w:val="00416DC8"/>
    <w:rsid w:val="00472A6F"/>
    <w:rsid w:val="005F064E"/>
    <w:rsid w:val="006C18AF"/>
    <w:rsid w:val="0073365B"/>
    <w:rsid w:val="00967050"/>
    <w:rsid w:val="00BE6578"/>
    <w:rsid w:val="00D9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9</cp:revision>
  <dcterms:created xsi:type="dcterms:W3CDTF">2017-03-27T09:05:00Z</dcterms:created>
  <dcterms:modified xsi:type="dcterms:W3CDTF">2017-06-01T11:47:00Z</dcterms:modified>
</cp:coreProperties>
</file>