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90" w:rsidRPr="00947190" w:rsidRDefault="00947190" w:rsidP="0094719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947190">
        <w:rPr>
          <w:sz w:val="28"/>
          <w:szCs w:val="28"/>
        </w:rPr>
        <w:t>Об ответственности родителей за ненадлежащее исполнение родительских обязанностей в отношении несовершеннолетних детей</w:t>
      </w:r>
      <w:r w:rsidR="006363D0">
        <w:rPr>
          <w:sz w:val="28"/>
          <w:szCs w:val="28"/>
        </w:rPr>
        <w:t>.</w:t>
      </w:r>
    </w:p>
    <w:p w:rsidR="00947190" w:rsidRDefault="00947190" w:rsidP="00947190">
      <w:pPr>
        <w:pStyle w:val="2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947190" w:rsidRPr="000C11D3" w:rsidRDefault="00947190" w:rsidP="00947190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В соответствии с Семейным кодексом Российской Федерации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947190" w:rsidRPr="000C11D3" w:rsidRDefault="00947190" w:rsidP="00947190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47190" w:rsidRPr="000C11D3" w:rsidRDefault="00947190" w:rsidP="00947190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Ответственность в соответствии с Семейным кодексом Российской Федерации</w:t>
      </w:r>
      <w:r w:rsidR="000C11D3" w:rsidRPr="000C11D3">
        <w:rPr>
          <w:b w:val="0"/>
          <w:color w:val="414141"/>
          <w:sz w:val="28"/>
          <w:szCs w:val="28"/>
        </w:rPr>
        <w:t xml:space="preserve">. </w:t>
      </w:r>
      <w:r w:rsidRPr="000C11D3">
        <w:rPr>
          <w:b w:val="0"/>
          <w:color w:val="414141"/>
          <w:sz w:val="28"/>
          <w:szCs w:val="28"/>
        </w:rPr>
        <w:t>Лишение родительских прав</w:t>
      </w:r>
      <w:r w:rsidR="000C11D3" w:rsidRPr="000C11D3">
        <w:rPr>
          <w:b w:val="0"/>
          <w:color w:val="414141"/>
          <w:sz w:val="28"/>
          <w:szCs w:val="28"/>
        </w:rPr>
        <w:t xml:space="preserve">. </w:t>
      </w:r>
      <w:r w:rsidRPr="000C11D3">
        <w:rPr>
          <w:b w:val="0"/>
          <w:color w:val="414141"/>
          <w:sz w:val="28"/>
          <w:szCs w:val="28"/>
        </w:rPr>
        <w:t>Родители (один из них) могут быть лишены родительских прав, если они: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hyperlink r:id="rId4" w:history="1">
        <w:r w:rsidRPr="000C11D3">
          <w:rPr>
            <w:b w:val="0"/>
            <w:color w:val="0166BC"/>
            <w:sz w:val="28"/>
            <w:szCs w:val="28"/>
          </w:rPr>
          <w:t>уклоняются</w:t>
        </w:r>
      </w:hyperlink>
      <w:r w:rsidRPr="000C11D3">
        <w:rPr>
          <w:b w:val="0"/>
          <w:color w:val="414141"/>
          <w:sz w:val="28"/>
          <w:szCs w:val="28"/>
        </w:rPr>
        <w:t> от выполнения обязанностей родителей, в том числе при </w:t>
      </w:r>
      <w:hyperlink r:id="rId5" w:history="1">
        <w:r w:rsidRPr="000C11D3">
          <w:rPr>
            <w:b w:val="0"/>
            <w:color w:val="0166BC"/>
            <w:sz w:val="28"/>
            <w:szCs w:val="28"/>
          </w:rPr>
          <w:t>злостном</w:t>
        </w:r>
      </w:hyperlink>
      <w:r w:rsidRPr="000C11D3">
        <w:rPr>
          <w:b w:val="0"/>
          <w:color w:val="414141"/>
          <w:sz w:val="28"/>
          <w:szCs w:val="28"/>
        </w:rPr>
        <w:t> уклонении от уплаты алиментов;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hyperlink r:id="rId6" w:history="1">
        <w:r w:rsidRPr="000C11D3">
          <w:rPr>
            <w:b w:val="0"/>
            <w:color w:val="0166BC"/>
            <w:sz w:val="28"/>
            <w:szCs w:val="28"/>
          </w:rPr>
          <w:t>отказываются</w:t>
        </w:r>
      </w:hyperlink>
      <w:r w:rsidRPr="000C11D3">
        <w:rPr>
          <w:b w:val="0"/>
          <w:color w:val="414141"/>
          <w:sz w:val="28"/>
          <w:szCs w:val="28"/>
        </w:rPr>
        <w:t> 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hyperlink r:id="rId7" w:history="1">
        <w:r w:rsidRPr="000C11D3">
          <w:rPr>
            <w:b w:val="0"/>
            <w:color w:val="0166BC"/>
            <w:sz w:val="28"/>
            <w:szCs w:val="28"/>
          </w:rPr>
          <w:t>злоупотребляют</w:t>
        </w:r>
      </w:hyperlink>
      <w:r w:rsidRPr="000C11D3">
        <w:rPr>
          <w:b w:val="0"/>
          <w:color w:val="414141"/>
          <w:sz w:val="28"/>
          <w:szCs w:val="28"/>
        </w:rPr>
        <w:t> своими родительскими правами;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hyperlink r:id="rId8" w:history="1">
        <w:r w:rsidRPr="000C11D3">
          <w:rPr>
            <w:b w:val="0"/>
            <w:color w:val="0166BC"/>
            <w:sz w:val="28"/>
            <w:szCs w:val="28"/>
          </w:rPr>
          <w:t>жестоко</w:t>
        </w:r>
      </w:hyperlink>
      <w:r w:rsidRPr="000C11D3">
        <w:rPr>
          <w:b w:val="0"/>
          <w:color w:val="414141"/>
          <w:sz w:val="28"/>
          <w:szCs w:val="28"/>
        </w:rPr>
        <w:t> 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являются </w:t>
      </w:r>
      <w:hyperlink r:id="rId9" w:history="1">
        <w:r w:rsidRPr="000C11D3">
          <w:rPr>
            <w:b w:val="0"/>
            <w:color w:val="0166BC"/>
            <w:sz w:val="28"/>
            <w:szCs w:val="28"/>
          </w:rPr>
          <w:t>больными</w:t>
        </w:r>
      </w:hyperlink>
      <w:r w:rsidRPr="000C11D3">
        <w:rPr>
          <w:b w:val="0"/>
          <w:color w:val="414141"/>
          <w:sz w:val="28"/>
          <w:szCs w:val="28"/>
        </w:rPr>
        <w:t> хроническим алкоголизмом или наркоманией;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hyperlink r:id="rId10" w:history="1">
        <w:r w:rsidRPr="000C11D3">
          <w:rPr>
            <w:b w:val="0"/>
            <w:color w:val="0166BC"/>
            <w:sz w:val="28"/>
            <w:szCs w:val="28"/>
          </w:rPr>
          <w:t>совершили</w:t>
        </w:r>
      </w:hyperlink>
      <w:r w:rsidRPr="000C11D3">
        <w:rPr>
          <w:b w:val="0"/>
          <w:color w:val="414141"/>
          <w:sz w:val="28"/>
          <w:szCs w:val="28"/>
        </w:rPr>
        <w:t> 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Лишение родительских прав производится в судебном порядке.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Лишение родительских прав не освобождает родителей от обязанности содержать своего ребенка.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Восстановление в родительских правах осуществляется в судебном порядке по заявлению родителя, лишенного родительских прав.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lastRenderedPageBreak/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Ограничение родительских прав</w:t>
      </w:r>
      <w:r w:rsidR="000C11D3" w:rsidRPr="000C11D3">
        <w:rPr>
          <w:b w:val="0"/>
          <w:color w:val="414141"/>
          <w:sz w:val="28"/>
          <w:szCs w:val="28"/>
        </w:rPr>
        <w:t xml:space="preserve">. </w:t>
      </w:r>
      <w:r w:rsidRPr="000C11D3">
        <w:rPr>
          <w:b w:val="0"/>
          <w:color w:val="414141"/>
          <w:sz w:val="28"/>
          <w:szCs w:val="28"/>
        </w:rPr>
        <w:t>Суд может с учетом интересов ребенка принять решение об отобрании ребенка у родителей (одного из них) без лишения их родительских прав (ограничении родительских прав).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 </w:t>
      </w:r>
      <w:hyperlink r:id="rId11" w:history="1">
        <w:r w:rsidRPr="000C11D3">
          <w:rPr>
            <w:b w:val="0"/>
            <w:color w:val="0166BC"/>
            <w:sz w:val="28"/>
            <w:szCs w:val="28"/>
          </w:rPr>
          <w:t>иное</w:t>
        </w:r>
      </w:hyperlink>
      <w:r w:rsidRPr="000C11D3">
        <w:rPr>
          <w:b w:val="0"/>
          <w:color w:val="414141"/>
          <w:sz w:val="28"/>
          <w:szCs w:val="28"/>
        </w:rPr>
        <w:t> хроническое заболевание, стечение тяжелых обстоятельств и другие).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Ограничение родительских прав допускается также в случаях, 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 В интересах ребенка орган опеки и попечительства вправе предъявить иск о лишении родителей (одного из них) родительских прав до истечения этого срока.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Ограничение родительских прав не освобождает родителей от обязанности по содержанию ребенка.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ограничений.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Суд с учетом мнения ребенка вправе отказать в удовлетворении иска, если возвращение ребенка родителям (одному из них) противоречит его интересам.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Административная ответственность</w:t>
      </w:r>
      <w:r w:rsidR="000C11D3" w:rsidRPr="000C11D3">
        <w:rPr>
          <w:b w:val="0"/>
          <w:color w:val="414141"/>
          <w:sz w:val="28"/>
          <w:szCs w:val="28"/>
        </w:rPr>
        <w:t xml:space="preserve"> з</w:t>
      </w:r>
      <w:r w:rsidRPr="000C11D3">
        <w:rPr>
          <w:b w:val="0"/>
          <w:color w:val="414141"/>
          <w:sz w:val="28"/>
          <w:szCs w:val="28"/>
        </w:rPr>
        <w:t>а неисполнение или ненадлежащее исполнение родителями или иными </w:t>
      </w:r>
      <w:hyperlink r:id="rId12" w:history="1">
        <w:r w:rsidRPr="000C11D3">
          <w:rPr>
            <w:b w:val="0"/>
            <w:color w:val="0166BC"/>
            <w:sz w:val="28"/>
            <w:szCs w:val="28"/>
          </w:rPr>
          <w:t>законными представителями</w:t>
        </w:r>
      </w:hyperlink>
      <w:r w:rsidR="000C11D3" w:rsidRPr="000C11D3">
        <w:rPr>
          <w:b w:val="0"/>
          <w:color w:val="414141"/>
          <w:sz w:val="28"/>
          <w:szCs w:val="28"/>
        </w:rPr>
        <w:t xml:space="preserve"> </w:t>
      </w:r>
      <w:r w:rsidRPr="000C11D3">
        <w:rPr>
          <w:b w:val="0"/>
          <w:color w:val="414141"/>
          <w:sz w:val="28"/>
          <w:szCs w:val="28"/>
        </w:rPr>
        <w:t xml:space="preserve">несовершеннолетних обязанностей по содержанию, воспитанию, обучению, защите прав и интересов несовершеннолетних родители несут административную ответственность по </w:t>
      </w:r>
      <w:proofErr w:type="gramStart"/>
      <w:r w:rsidRPr="000C11D3">
        <w:rPr>
          <w:b w:val="0"/>
          <w:color w:val="414141"/>
          <w:sz w:val="28"/>
          <w:szCs w:val="28"/>
        </w:rPr>
        <w:t>ч</w:t>
      </w:r>
      <w:proofErr w:type="gramEnd"/>
      <w:r w:rsidRPr="000C11D3">
        <w:rPr>
          <w:b w:val="0"/>
          <w:color w:val="414141"/>
          <w:sz w:val="28"/>
          <w:szCs w:val="28"/>
        </w:rPr>
        <w:t xml:space="preserve">. 1 ст. 5.35 </w:t>
      </w:r>
      <w:proofErr w:type="spellStart"/>
      <w:r w:rsidRPr="000C11D3">
        <w:rPr>
          <w:b w:val="0"/>
          <w:color w:val="414141"/>
          <w:sz w:val="28"/>
          <w:szCs w:val="28"/>
        </w:rPr>
        <w:t>КоАП</w:t>
      </w:r>
      <w:proofErr w:type="spellEnd"/>
      <w:r w:rsidRPr="000C11D3">
        <w:rPr>
          <w:b w:val="0"/>
          <w:color w:val="414141"/>
          <w:sz w:val="28"/>
          <w:szCs w:val="28"/>
        </w:rPr>
        <w:t xml:space="preserve"> РФ.</w:t>
      </w:r>
    </w:p>
    <w:p w:rsidR="00947190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Уголовная ответственность</w:t>
      </w:r>
      <w:r w:rsidR="000C11D3" w:rsidRPr="000C11D3">
        <w:rPr>
          <w:b w:val="0"/>
          <w:color w:val="414141"/>
          <w:sz w:val="28"/>
          <w:szCs w:val="28"/>
        </w:rPr>
        <w:t xml:space="preserve"> з</w:t>
      </w:r>
      <w:r w:rsidRPr="000C11D3">
        <w:rPr>
          <w:b w:val="0"/>
          <w:color w:val="414141"/>
          <w:sz w:val="28"/>
          <w:szCs w:val="28"/>
        </w:rPr>
        <w:t>а неисполнение или ненадлежащее исполнение обязанностей по воспитанию несовершеннолетнего родителем или </w:t>
      </w:r>
      <w:hyperlink r:id="rId13" w:history="1">
        <w:r w:rsidRPr="000C11D3">
          <w:rPr>
            <w:b w:val="0"/>
            <w:color w:val="0166BC"/>
            <w:sz w:val="28"/>
            <w:szCs w:val="28"/>
          </w:rPr>
          <w:t>иным</w:t>
        </w:r>
      </w:hyperlink>
      <w:r w:rsidRPr="000C11D3">
        <w:rPr>
          <w:b w:val="0"/>
          <w:color w:val="414141"/>
          <w:sz w:val="28"/>
          <w:szCs w:val="28"/>
        </w:rPr>
        <w:t xml:space="preserve"> лицом, на которое возложены эти обязанности, если это деяние </w:t>
      </w:r>
      <w:r w:rsidRPr="000C11D3">
        <w:rPr>
          <w:b w:val="0"/>
          <w:color w:val="414141"/>
          <w:sz w:val="28"/>
          <w:szCs w:val="28"/>
        </w:rPr>
        <w:lastRenderedPageBreak/>
        <w:t>соединено с жестоким обращением с несовершеннолетним, предусмотрена уголовная ответственность по ст. 156 УК РФ.</w:t>
      </w:r>
    </w:p>
    <w:p w:rsidR="000C11D3" w:rsidRPr="000C11D3" w:rsidRDefault="00947190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За неуплату </w:t>
      </w:r>
      <w:hyperlink r:id="rId14" w:history="1">
        <w:r w:rsidRPr="000C11D3">
          <w:rPr>
            <w:b w:val="0"/>
            <w:color w:val="0166BC"/>
            <w:sz w:val="28"/>
            <w:szCs w:val="28"/>
          </w:rPr>
          <w:t>родителем</w:t>
        </w:r>
      </w:hyperlink>
      <w:r w:rsidRPr="000C11D3">
        <w:rPr>
          <w:b w:val="0"/>
          <w:color w:val="414141"/>
          <w:sz w:val="28"/>
          <w:szCs w:val="28"/>
        </w:rPr>
        <w:t> без уважительных причин в нарушение решения суда или нотариально удостоверенного соглашения средств на содержание несовершеннолетних детей, а равно </w:t>
      </w:r>
      <w:hyperlink r:id="rId15" w:history="1">
        <w:r w:rsidRPr="000C11D3">
          <w:rPr>
            <w:b w:val="0"/>
            <w:color w:val="0166BC"/>
            <w:sz w:val="28"/>
            <w:szCs w:val="28"/>
          </w:rPr>
          <w:t>нетрудоспособных детей</w:t>
        </w:r>
      </w:hyperlink>
      <w:r w:rsidRPr="000C11D3">
        <w:rPr>
          <w:b w:val="0"/>
          <w:color w:val="414141"/>
          <w:sz w:val="28"/>
          <w:szCs w:val="28"/>
        </w:rPr>
        <w:t>, достигших восемнадцатилетнего возраста, если это деяние совершено неоднократно, предусмотрена уголовная ответственность по ст. 157 УК РФ.</w:t>
      </w:r>
      <w:r w:rsidR="000C11D3" w:rsidRPr="000C11D3">
        <w:rPr>
          <w:b w:val="0"/>
          <w:color w:val="414141"/>
          <w:sz w:val="28"/>
          <w:szCs w:val="28"/>
        </w:rPr>
        <w:t xml:space="preserve"> </w:t>
      </w:r>
    </w:p>
    <w:p w:rsidR="000C11D3" w:rsidRPr="000C11D3" w:rsidRDefault="000C11D3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</w:p>
    <w:p w:rsidR="000C11D3" w:rsidRPr="000C11D3" w:rsidRDefault="000C11D3" w:rsidP="000C11D3">
      <w:pPr>
        <w:pStyle w:val="2"/>
        <w:spacing w:before="0" w:beforeAutospacing="0" w:after="0" w:afterAutospacing="0"/>
        <w:ind w:firstLine="708"/>
        <w:jc w:val="both"/>
        <w:rPr>
          <w:b w:val="0"/>
          <w:color w:val="414141"/>
          <w:sz w:val="28"/>
          <w:szCs w:val="28"/>
        </w:rPr>
      </w:pPr>
    </w:p>
    <w:p w:rsidR="000C11D3" w:rsidRPr="000C11D3" w:rsidRDefault="000C11D3" w:rsidP="000C11D3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>Помощник прокурора района</w:t>
      </w:r>
    </w:p>
    <w:p w:rsidR="000C11D3" w:rsidRPr="000C11D3" w:rsidRDefault="000C11D3" w:rsidP="000C11D3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</w:p>
    <w:p w:rsidR="000C11D3" w:rsidRPr="000C11D3" w:rsidRDefault="000C11D3" w:rsidP="000C11D3">
      <w:pPr>
        <w:pStyle w:val="2"/>
        <w:spacing w:before="0" w:beforeAutospacing="0" w:after="0" w:afterAutospacing="0" w:line="240" w:lineRule="exact"/>
        <w:jc w:val="both"/>
        <w:rPr>
          <w:b w:val="0"/>
          <w:color w:val="414141"/>
          <w:sz w:val="28"/>
          <w:szCs w:val="28"/>
        </w:rPr>
      </w:pPr>
      <w:r w:rsidRPr="000C11D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       </w:t>
      </w:r>
      <w:r w:rsidR="009E77E3">
        <w:rPr>
          <w:b w:val="0"/>
          <w:color w:val="414141"/>
          <w:sz w:val="28"/>
          <w:szCs w:val="28"/>
        </w:rPr>
        <w:t xml:space="preserve">    </w:t>
      </w:r>
      <w:r w:rsidRPr="000C11D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0C11D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D73183" w:rsidRPr="000C11D3" w:rsidRDefault="00D73183" w:rsidP="000C11D3">
      <w:pPr>
        <w:pStyle w:val="2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sectPr w:rsidR="00D73183" w:rsidRPr="000C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190"/>
    <w:rsid w:val="000C11D3"/>
    <w:rsid w:val="006363D0"/>
    <w:rsid w:val="00947190"/>
    <w:rsid w:val="009E77E3"/>
    <w:rsid w:val="00D73183"/>
    <w:rsid w:val="00F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47190"/>
    <w:rPr>
      <w:b/>
      <w:bCs/>
    </w:rPr>
  </w:style>
  <w:style w:type="paragraph" w:styleId="a4">
    <w:name w:val="Normal (Web)"/>
    <w:basedOn w:val="a"/>
    <w:uiPriority w:val="99"/>
    <w:semiHidden/>
    <w:unhideWhenUsed/>
    <w:rsid w:val="0094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7190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471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4719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26B7176929D8D3079985A48401D445BED1E6C78844BAF51DF56F9315EF7E948186E1458EE6F666C1DA769A6652E2ED144FE7E69AA4496mAFFG" TargetMode="External"/><Relationship Id="rId13" Type="http://schemas.openxmlformats.org/officeDocument/2006/relationships/hyperlink" Target="consultantplus://offline/ref=69439F8038F04A998622BA1D0541A26FE12452B1D53D76C0D2307AAAC9B37CABCDD6C2926722B1692D1F4AE73C7596C6843F4C39F0435EX4I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726B7176929D8D3079985A48401D445BED1E6C78844BAF51DF56F9315EF7E948186E1458EE6F666E1DA769A6652E2ED144FE7E69AA4496mAFFG" TargetMode="External"/><Relationship Id="rId12" Type="http://schemas.openxmlformats.org/officeDocument/2006/relationships/hyperlink" Target="consultantplus://offline/ref=2CB3457B7CE79878A6C377797FEF52D79AE14379B27E260723869D6B5413EB19B9AC9AB1EC4D1E27C6BD1235CA8BDA73F615FED25113ABp6H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726B7176929D8D3079985A48401D445BED1E6C78844BAF51DF56F9315EF7E948186E1458EE6F66681DA769A6652E2ED144FE7E69AA4496mAFFG" TargetMode="External"/><Relationship Id="rId11" Type="http://schemas.openxmlformats.org/officeDocument/2006/relationships/hyperlink" Target="consultantplus://offline/ref=2CABAA0D7F76C0B4BB945ADB4B3C6A18063DBCB2E2B1998E0A3E5EC4CC08787D6F01BF15ACED227A6B9BB7DF1970BB4F42936F08A0B109EFnAGBG" TargetMode="External"/><Relationship Id="rId5" Type="http://schemas.openxmlformats.org/officeDocument/2006/relationships/hyperlink" Target="consultantplus://offline/ref=5D726B7176929D8D3079985A48401D445BED1E6C78844BAF51DF56F9315EF7E948186E1458EE6F666A1DA769A6652E2ED144FE7E69AA4496mAFFG" TargetMode="External"/><Relationship Id="rId15" Type="http://schemas.openxmlformats.org/officeDocument/2006/relationships/hyperlink" Target="consultantplus://offline/ref=49B4782E22B4112E28A1C6D04AFC24B27E098E3A80207E6565AB84E7207C43D06D41FD004B8B7D9AC74D2AD8FE2D7AD5DD7C320DB10AD218rFI7G" TargetMode="External"/><Relationship Id="rId10" Type="http://schemas.openxmlformats.org/officeDocument/2006/relationships/hyperlink" Target="consultantplus://offline/ref=5D726B7176929D8D3079985A48401D445BED1E6C78844BAF51DF56F9315EF7E948186E1458EE6F656A1DA769A6652E2ED144FE7E69AA4496mAFFG" TargetMode="External"/><Relationship Id="rId4" Type="http://schemas.openxmlformats.org/officeDocument/2006/relationships/hyperlink" Target="consultantplus://offline/ref=5D726B7176929D8D3079985A48401D445BED1E6C78844BAF51DF56F9315EF7E948186E1458EE6F67621DA769A6652E2ED144FE7E69AA4496mAFFG" TargetMode="External"/><Relationship Id="rId9" Type="http://schemas.openxmlformats.org/officeDocument/2006/relationships/hyperlink" Target="consultantplus://offline/ref=5D726B7176929D8D3079985A48401D445BED1E6C78844BAF51DF56F9315EF7E948186E1458EE6F66621DA769A6652E2ED144FE7E69AA4496mAFFG" TargetMode="External"/><Relationship Id="rId14" Type="http://schemas.openxmlformats.org/officeDocument/2006/relationships/hyperlink" Target="consultantplus://offline/ref=49B4782E22B4112E28A1C6D04AFC24B27E098E3A80207E6565AB84E7207C43D06D41FD004B8B7D9CC94D2AD8FE2D7AD5DD7C320DB10AD218rF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7</cp:revision>
  <dcterms:created xsi:type="dcterms:W3CDTF">2019-02-25T06:31:00Z</dcterms:created>
  <dcterms:modified xsi:type="dcterms:W3CDTF">2019-02-25T06:39:00Z</dcterms:modified>
</cp:coreProperties>
</file>