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4C5BCB" w:rsidRDefault="004C5BCB" w:rsidP="004C5BCB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4C5BCB">
        <w:rPr>
          <w:b/>
          <w:bCs/>
          <w:color w:val="000000"/>
          <w:kern w:val="36"/>
          <w:sz w:val="28"/>
          <w:szCs w:val="28"/>
        </w:rPr>
        <w:t>Противодействие преступности несовершеннолетних</w:t>
      </w:r>
    </w:p>
    <w:p w:rsidR="004C5BCB" w:rsidRDefault="004C5BCB" w:rsidP="004C5BCB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4C5BCB">
        <w:rPr>
          <w:b/>
          <w:bCs/>
          <w:color w:val="000000"/>
          <w:kern w:val="36"/>
          <w:sz w:val="28"/>
          <w:szCs w:val="28"/>
        </w:rPr>
        <w:t>и нарушению их прав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В соответствии со ст. 20 Уголовного кодекса РФ уголовной ответственности подлежит лицо, достигшее ко времени совершения преступления шестнадцатилетнего возраста.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 xml:space="preserve">По ч. 2 ст. 20 УК РФ также к уголовной </w:t>
      </w:r>
      <w:r w:rsidR="00897755" w:rsidRPr="004C5BCB">
        <w:rPr>
          <w:bCs/>
          <w:color w:val="000000"/>
          <w:kern w:val="36"/>
          <w:sz w:val="28"/>
          <w:szCs w:val="28"/>
        </w:rPr>
        <w:t>ответственности подлежат</w:t>
      </w:r>
      <w:r w:rsidRPr="004C5BCB">
        <w:rPr>
          <w:bCs/>
          <w:color w:val="000000"/>
          <w:kern w:val="36"/>
          <w:sz w:val="28"/>
          <w:szCs w:val="28"/>
        </w:rPr>
        <w:t xml:space="preserve"> лица, достигшие ко времени совершения преступления четырнадцатилетнего возраста, в частности за преступления, связанные убийством, причинением тяжкого или средней степени тяжести вреда здоровью, а также за хищения чужого имущества.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Если несовершеннолетний достиг возраста, предусмотренного частями первой или второй указанной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 xml:space="preserve">Приказом Генпрокуратуры России от 16.01.2012 N 7 "Об организации работы органов прокуратуры Российской Федерации по противодействию преступности" одним из приоритетных направлением </w:t>
      </w:r>
      <w:bookmarkStart w:id="0" w:name="_GoBack"/>
      <w:bookmarkEnd w:id="0"/>
      <w:r w:rsidR="00897755" w:rsidRPr="004C5BCB">
        <w:rPr>
          <w:bCs/>
          <w:color w:val="000000"/>
          <w:kern w:val="36"/>
          <w:sz w:val="28"/>
          <w:szCs w:val="28"/>
        </w:rPr>
        <w:t>деятельности прокуратуры</w:t>
      </w:r>
      <w:r w:rsidRPr="004C5BCB">
        <w:rPr>
          <w:bCs/>
          <w:color w:val="000000"/>
          <w:kern w:val="36"/>
          <w:sz w:val="28"/>
          <w:szCs w:val="28"/>
        </w:rPr>
        <w:t xml:space="preserve"> определена борьба с преступностью несовершеннолетних.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Основой противодействия преступлениям и правонарушениям несовершеннолетних является их профилактика.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Федеральный закон от 24.06.1999 N 120-ФЗ (ред. от 24.04.2020) "Об основах системы профилактики безнадзорности и правонарушений несовершеннолетних" в соответствии с Конституцией Российской Федерации и общепризнанными нормами международного права регулирует отношения, возникающие в связи с деятельностью по профилактике безнадзорности и правонарушений несовершеннолетних.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Деятельность по профилактике безнадзорности и правонарушений несовершеннолетних основывается, в том числе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и осуществляется на системной основе.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органы и организации в сфере образования, органы местного самоуправления,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несовершеннолетних, их родителей или иных законных представителей,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Индивидуальная профилактическая работа проводится в отношении несовершеннолетних: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1) безнадзорных или беспризорных;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2) занимающихся бродяжничеством или попрошайничеством;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5) совершивших правонарушение, повлекшее применение мер административной ответственности;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9.1) отбывающих наказание в виде лишения свободы в воспитательных колониях;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11) которым предоставлена отсрочка отбывания наказания или отсрочка исполнения приговора;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указанным Федеральным законом, Уголовно-исполнительным кодексом Российской Федерации,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4C5BCB" w:rsidRPr="004C5BCB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AE0D91" w:rsidRPr="00AE0D91" w:rsidRDefault="004C5BCB" w:rsidP="004C5BCB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C5BCB">
        <w:rPr>
          <w:bCs/>
          <w:color w:val="000000"/>
          <w:kern w:val="36"/>
          <w:sz w:val="28"/>
          <w:szCs w:val="28"/>
        </w:rPr>
        <w:t>Родители или иные законные представители несовершеннолетних,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</w:t>
      </w:r>
      <w:r w:rsidR="00EF5426" w:rsidRPr="00EF5426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62F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2022-06-28T11:49:00Z</cp:lastPrinted>
  <dcterms:created xsi:type="dcterms:W3CDTF">2022-06-28T11:52:00Z</dcterms:created>
  <dcterms:modified xsi:type="dcterms:W3CDTF">2022-06-28T11:52:00Z</dcterms:modified>
</cp:coreProperties>
</file>