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294" w:rsidRDefault="002B1294" w:rsidP="002B1294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Можно ли получить разъяснения в налоговом органе по вопросам налогообложения за другое лицо</w:t>
      </w:r>
      <w:r>
        <w:rPr>
          <w:b/>
          <w:bCs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B1294" w:rsidRDefault="002B1294" w:rsidP="002B1294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В соответствии с пунктом 1 статьи 21 Налогового кодекса Российской Федерации налогоплательщики имеют право получать по месту своего учета от налоговых органов бесплатную информацию, в том числе в письменной форме,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, </w:t>
      </w:r>
      <w:proofErr w:type="gramStart"/>
      <w:r>
        <w:rPr>
          <w:rFonts w:ascii="Roboto" w:hAnsi="Roboto"/>
          <w:color w:val="333333"/>
          <w:sz w:val="26"/>
          <w:szCs w:val="26"/>
        </w:rPr>
        <w:t>полномочиях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налоговых органов и их должностных лиц, а также получать формы налоговых деклараций (расчетов) и разъяснения о порядке их заполнения.</w:t>
      </w: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Согласно статье 19 Налогового кодекса Российской Федерации налогоплательщиками и плательщиками сборов, плательщиками сборов признаются, в частности, физические лица, на которых кодексом возложена обязанность </w:t>
      </w:r>
      <w:proofErr w:type="gramStart"/>
      <w:r>
        <w:rPr>
          <w:rFonts w:ascii="Roboto" w:hAnsi="Roboto"/>
          <w:color w:val="333333"/>
          <w:sz w:val="26"/>
          <w:szCs w:val="26"/>
        </w:rPr>
        <w:t>уплачивать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соответствующие налоги. Если физическое лицо просит разъяснить вопросы налогообложения, не связанные с его статусом в качестве налогоплательщика, предоставлять информацию такому лицу налоговые органы не обязаны.</w:t>
      </w: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>Для получения разъяснений по вопросам налогового законодательства физические лица могут обратиться в налоговый орган самостоятельно либо через своего представителя по нотариально удостоверенной или приравненной к ней доверенности. В различных ситуациях такие разъяснения дают:</w:t>
      </w: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rFonts w:ascii="Roboto" w:hAnsi="Roboto"/>
          <w:color w:val="333333"/>
          <w:sz w:val="26"/>
          <w:szCs w:val="26"/>
        </w:rPr>
        <w:t>=министерство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 финансов Российской Федерации – по федеральным налогам и сборам;</w:t>
      </w: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rFonts w:ascii="Roboto" w:hAnsi="Roboto"/>
          <w:color w:val="333333"/>
          <w:sz w:val="26"/>
          <w:szCs w:val="26"/>
        </w:rPr>
        <w:t>=финансовые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 органы субъектов Российской Федерации – по вопросам применения законодательства субъектов Российской Федерации;</w:t>
      </w:r>
    </w:p>
    <w:p w:rsidR="002B1294" w:rsidRDefault="002B1294" w:rsidP="002B1294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rFonts w:ascii="Roboto" w:hAnsi="Roboto"/>
          <w:color w:val="333333"/>
          <w:sz w:val="26"/>
          <w:szCs w:val="26"/>
        </w:rPr>
        <w:t>=финансовые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 органы муниципальных образований – по вопросам применения нормативных правовых актов муниципальных образований о местных налогах и сборах.</w:t>
      </w:r>
    </w:p>
    <w:p w:rsidR="00CE13FF" w:rsidRDefault="00CE13FF" w:rsidP="002B1294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CE13FF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5E3D81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BA5C1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74831A4"/>
    <w:multiLevelType w:val="multilevel"/>
    <w:tmpl w:val="1E9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C4A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5C8F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1294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07E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0CA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367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E3D81"/>
    <w:rsid w:val="005F06FC"/>
    <w:rsid w:val="005F2ADA"/>
    <w:rsid w:val="005F3038"/>
    <w:rsid w:val="005F416C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2A38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87D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5C18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13FF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26F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0747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7CD08-F8FB-443F-8A6C-0A7678D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23</cp:revision>
  <cp:lastPrinted>2023-12-21T09:20:00Z</cp:lastPrinted>
  <dcterms:created xsi:type="dcterms:W3CDTF">2023-08-01T11:47:00Z</dcterms:created>
  <dcterms:modified xsi:type="dcterms:W3CDTF">2024-06-06T08:34:00Z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