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28" w:rsidRPr="00EF4F28" w:rsidRDefault="00EF4F28" w:rsidP="00EF4F28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</w:rPr>
      </w:pPr>
      <w:r w:rsidRPr="00EF4F28">
        <w:rPr>
          <w:rFonts w:ascii="Tahoma" w:eastAsia="Times New Roman" w:hAnsi="Tahoma" w:cs="Tahoma"/>
          <w:color w:val="000000"/>
          <w:sz w:val="30"/>
          <w:szCs w:val="30"/>
        </w:rPr>
        <w:t>О разрешении трудовых споров о восстановлении на работе</w:t>
      </w:r>
    </w:p>
    <w:p w:rsid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E704B7" w:rsidRPr="0036589C" w:rsidRDefault="00E704B7" w:rsidP="00E704B7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rFonts w:ascii="Tahoma" w:hAnsi="Tahoma" w:cs="Tahoma"/>
          <w:b/>
          <w:color w:val="000000"/>
        </w:rPr>
      </w:pPr>
      <w:r w:rsidRPr="0036589C">
        <w:rPr>
          <w:rStyle w:val="a4"/>
          <w:rFonts w:ascii="Tahoma" w:hAnsi="Tahoma" w:cs="Tahoma"/>
          <w:b w:val="0"/>
          <w:color w:val="000000"/>
        </w:rPr>
        <w:t xml:space="preserve">с. </w:t>
      </w:r>
      <w:proofErr w:type="spellStart"/>
      <w:r w:rsidRPr="0036589C">
        <w:rPr>
          <w:rStyle w:val="a4"/>
          <w:rFonts w:ascii="Tahoma" w:hAnsi="Tahoma" w:cs="Tahoma"/>
          <w:b w:val="0"/>
          <w:color w:val="000000"/>
        </w:rPr>
        <w:t>Магарамкент</w:t>
      </w:r>
      <w:proofErr w:type="spellEnd"/>
      <w:r>
        <w:rPr>
          <w:rStyle w:val="a4"/>
          <w:rFonts w:ascii="Tahoma" w:hAnsi="Tahoma" w:cs="Tahoma"/>
          <w:b w:val="0"/>
          <w:color w:val="000000"/>
        </w:rPr>
        <w:tab/>
        <w:t xml:space="preserve">         </w:t>
      </w:r>
      <w:r w:rsidR="00EF4F28">
        <w:rPr>
          <w:rStyle w:val="a4"/>
          <w:rFonts w:ascii="Tahoma" w:hAnsi="Tahoma" w:cs="Tahoma"/>
          <w:b w:val="0"/>
          <w:color w:val="000000"/>
        </w:rPr>
        <w:t xml:space="preserve">                           18.08</w:t>
      </w:r>
      <w:r>
        <w:rPr>
          <w:rStyle w:val="a4"/>
          <w:rFonts w:ascii="Tahoma" w:hAnsi="Tahoma" w:cs="Tahoma"/>
          <w:b w:val="0"/>
          <w:color w:val="000000"/>
        </w:rPr>
        <w:t>.2017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F4F28" w:rsidRP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391 Трудового кодекса Российской Федерации </w:t>
      </w:r>
      <w:proofErr w:type="gramStart"/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ТК РФ) трудовые споры работников о восстановлении на работе независимо от оснований прекращения трудового договора, об изменении даты и формулировки причины увольнения рассматривается только в судах.</w:t>
      </w:r>
    </w:p>
    <w:p w:rsidR="00EF4F28" w:rsidRP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на обращение в суд по спорам об увольнении, в соответствии со статьей 392 ТК РФ, составляет 1 месяц со дня вручения работнику копии приказа об увольнении либо со дня выдачи трудовой книжки.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 срок при пропуске по уважительным причинам может быть восстановлен судом, при заявлении соответствующего ходатайства и предоставлении подтверждающих уважительнос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причины пропуска документов.</w:t>
      </w:r>
    </w:p>
    <w:p w:rsidR="00EF4F28" w:rsidRP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работники, обратившиеся с иском о восстановлении на работе освобождаются от уплаты госпошлины, согласно статьи 393 ТК РФ.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вынесении решения об удовлетворении требований на работу работнику причитаются выплаты за все время вынужденного прогула, а также компенсация морального вреда, если эти требовани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работником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заявлялись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иске.</w:t>
      </w:r>
    </w:p>
    <w:p w:rsidR="00EF4F28" w:rsidRP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восстановлении на работе, в соответствии со ст. 394 ТК РФ, подлежит немедленному исполнению.</w:t>
      </w:r>
    </w:p>
    <w:p w:rsidR="00EF4F28" w:rsidRP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вынужденного прогула работник вправе заключить трудовой договор с другим работодателем, или вступить в гражданско-правовые отношения, заключив договор возмездного оказания услуг, агентский договор, или поступить в образовательное учреждение высшего профессионального образования на очное отделение и получать стипендию, может достигнуть пенсионного возраста и получать пенсию по старости или приобрести статус безработного и получать пособие по безработице.</w:t>
      </w:r>
      <w:proofErr w:type="gramEnd"/>
    </w:p>
    <w:p w:rsidR="00E704B7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 к моменту вынесения решения суда о признании увольнения незаконным работник после оспаривания увольнения вступил в трудовые отношения с другим работодателем, дата увольнения изменяется на дату, предшествующую дню начала работы у этого работодателя, согласно части 7 статьи 394 ТК РФ.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E704B7" w:rsidRPr="00F82AA1" w:rsidRDefault="00E704B7" w:rsidP="00E704B7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E704B7" w:rsidRDefault="00E704B7" w:rsidP="00E704B7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E704B7" w:rsidRPr="00F82AA1" w:rsidRDefault="00E704B7" w:rsidP="00E704B7">
      <w:pPr>
        <w:pStyle w:val="a5"/>
        <w:rPr>
          <w:sz w:val="28"/>
          <w:szCs w:val="28"/>
        </w:rPr>
      </w:pPr>
    </w:p>
    <w:p w:rsidR="006F6EDE" w:rsidRPr="00EF4F28" w:rsidRDefault="00E704B7" w:rsidP="00EF4F28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6F6EDE" w:rsidRPr="00EF4F28" w:rsidSect="00C5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7"/>
    <w:rsid w:val="006F6EDE"/>
    <w:rsid w:val="00C52131"/>
    <w:rsid w:val="00E704B7"/>
    <w:rsid w:val="00EF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1"/>
  </w:style>
  <w:style w:type="paragraph" w:styleId="2">
    <w:name w:val="heading 2"/>
    <w:basedOn w:val="a"/>
    <w:link w:val="20"/>
    <w:uiPriority w:val="9"/>
    <w:qFormat/>
    <w:rsid w:val="00EF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4B7"/>
    <w:rPr>
      <w:b/>
      <w:bCs/>
    </w:rPr>
  </w:style>
  <w:style w:type="paragraph" w:styleId="a5">
    <w:name w:val="Body Text"/>
    <w:basedOn w:val="a"/>
    <w:link w:val="a6"/>
    <w:rsid w:val="00E704B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E704B7"/>
    <w:rPr>
      <w:rFonts w:ascii="Times New Roman" w:eastAsia="Times New Roman" w:hAnsi="Times New Roman" w:cs="Times New Roman"/>
      <w:sz w:val="8"/>
      <w:szCs w:val="24"/>
    </w:rPr>
  </w:style>
  <w:style w:type="character" w:customStyle="1" w:styleId="20">
    <w:name w:val="Заголовок 2 Знак"/>
    <w:basedOn w:val="a0"/>
    <w:link w:val="2"/>
    <w:uiPriority w:val="9"/>
    <w:rsid w:val="00EF4F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4F28"/>
    <w:rPr>
      <w:color w:val="0000FF"/>
      <w:u w:val="single"/>
    </w:rPr>
  </w:style>
  <w:style w:type="character" w:customStyle="1" w:styleId="maxitext">
    <w:name w:val="maxi_text"/>
    <w:basedOn w:val="a0"/>
    <w:rsid w:val="00EF4F28"/>
  </w:style>
  <w:style w:type="paragraph" w:styleId="a8">
    <w:name w:val="Balloon Text"/>
    <w:basedOn w:val="a"/>
    <w:link w:val="a9"/>
    <w:uiPriority w:val="99"/>
    <w:semiHidden/>
    <w:unhideWhenUsed/>
    <w:rsid w:val="00EF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3</cp:revision>
  <dcterms:created xsi:type="dcterms:W3CDTF">2017-03-02T10:25:00Z</dcterms:created>
  <dcterms:modified xsi:type="dcterms:W3CDTF">2017-08-17T06:21:00Z</dcterms:modified>
</cp:coreProperties>
</file>