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79" w:rsidRDefault="000D45A5" w:rsidP="000D4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Военный прокурор информирует!</w:t>
      </w:r>
    </w:p>
    <w:p w:rsidR="000D45A5" w:rsidRDefault="000D45A5" w:rsidP="000D4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5A5" w:rsidRDefault="000D45A5" w:rsidP="000D45A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 февраля 2017 г. в 315 военной прокуратуре в отношении одного из самых крупных рыбодобывающих предприятий возбуждено дело об административном правонарушении, предусмотренном ч. 1 ст. 19.28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по факту даче взятки гражданином С. в виде денег должностному лицу А. в размере 75000 рублей, для сокрытия нарушений допущенных в ходе промысла рыбы на рыбопромысловом участке.</w:t>
      </w:r>
      <w:proofErr w:type="gramEnd"/>
    </w:p>
    <w:p w:rsidR="000D45A5" w:rsidRPr="000D45A5" w:rsidRDefault="000D45A5" w:rsidP="000D4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марта 2017 г. мировым судьей судебного участка Кировского района  г. Махачкалы Республики Дагестан вынесено постановление о признании юридического лица виновным в совершении административного правонарушения, и оно подвергнуто </w:t>
      </w:r>
      <w:r w:rsidR="00134F4C">
        <w:rPr>
          <w:rFonts w:ascii="Times New Roman" w:hAnsi="Times New Roman" w:cs="Times New Roman"/>
          <w:sz w:val="28"/>
          <w:szCs w:val="28"/>
        </w:rPr>
        <w:t>административному наказанию в виде административного штрафа в размере 500000 (пятьсот тысяч)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45A5" w:rsidRPr="000D45A5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5A5"/>
    <w:rsid w:val="000D45A5"/>
    <w:rsid w:val="00102259"/>
    <w:rsid w:val="00134F4C"/>
    <w:rsid w:val="00282DFC"/>
    <w:rsid w:val="00841479"/>
    <w:rsid w:val="00D4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2017-06-15T07:13:00Z</dcterms:created>
  <dcterms:modified xsi:type="dcterms:W3CDTF">2017-06-15T07:24:00Z</dcterms:modified>
</cp:coreProperties>
</file>