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300" w:rsidRDefault="0091227D" w:rsidP="00901300">
      <w:pPr>
        <w:spacing w:before="735" w:after="450" w:line="240" w:lineRule="auto"/>
        <w:textAlignment w:val="baseline"/>
        <w:outlineLvl w:val="0"/>
        <w:rPr>
          <w:rFonts w:ascii="Times New Roman" w:eastAsia="Times New Roman" w:hAnsi="Times New Roman" w:cs="Times New Roman"/>
          <w:b/>
          <w:bCs/>
          <w:color w:val="003277"/>
          <w:kern w:val="36"/>
          <w:sz w:val="28"/>
          <w:szCs w:val="28"/>
        </w:rPr>
      </w:pPr>
      <w:r w:rsidRPr="0091227D">
        <w:rPr>
          <w:rFonts w:ascii="Times New Roman" w:eastAsia="Times New Roman" w:hAnsi="Times New Roman" w:cs="Times New Roman"/>
          <w:b/>
          <w:bCs/>
          <w:color w:val="003277"/>
          <w:kern w:val="36"/>
          <w:sz w:val="28"/>
          <w:szCs w:val="28"/>
        </w:rPr>
        <w:t>Об ответственности за участие в несанкционированных публичных мероприятиях</w:t>
      </w:r>
    </w:p>
    <w:p w:rsidR="00901300" w:rsidRPr="00B2282C" w:rsidRDefault="00901300" w:rsidP="00901300">
      <w:pPr>
        <w:spacing w:before="735" w:after="450" w:line="240" w:lineRule="auto"/>
        <w:textAlignment w:val="baseline"/>
        <w:outlineLvl w:val="0"/>
        <w:rPr>
          <w:b/>
          <w:color w:val="000000"/>
          <w:sz w:val="28"/>
          <w:szCs w:val="28"/>
        </w:rPr>
      </w:pPr>
      <w:r w:rsidRPr="00B2282C">
        <w:rPr>
          <w:rStyle w:val="a4"/>
          <w:color w:val="000000"/>
          <w:sz w:val="28"/>
          <w:szCs w:val="28"/>
        </w:rPr>
        <w:t xml:space="preserve">с. </w:t>
      </w:r>
      <w:proofErr w:type="spellStart"/>
      <w:r w:rsidRPr="00B2282C">
        <w:rPr>
          <w:rStyle w:val="a4"/>
          <w:color w:val="000000"/>
          <w:sz w:val="28"/>
          <w:szCs w:val="28"/>
        </w:rPr>
        <w:t>Магарамкент</w:t>
      </w:r>
      <w:proofErr w:type="spellEnd"/>
      <w:r w:rsidRPr="00B2282C">
        <w:rPr>
          <w:rStyle w:val="a4"/>
          <w:color w:val="000000"/>
          <w:sz w:val="28"/>
          <w:szCs w:val="28"/>
        </w:rPr>
        <w:tab/>
        <w:t xml:space="preserve">         </w:t>
      </w:r>
      <w:r>
        <w:rPr>
          <w:rStyle w:val="a4"/>
          <w:b w:val="0"/>
          <w:color w:val="000000"/>
          <w:sz w:val="28"/>
          <w:szCs w:val="28"/>
        </w:rPr>
        <w:t xml:space="preserve">                                                                                    27.12</w:t>
      </w:r>
      <w:r w:rsidRPr="00B2282C">
        <w:rPr>
          <w:rStyle w:val="a4"/>
          <w:color w:val="000000"/>
          <w:sz w:val="28"/>
          <w:szCs w:val="28"/>
        </w:rPr>
        <w:t>.2017</w:t>
      </w:r>
    </w:p>
    <w:p w:rsidR="0091227D" w:rsidRPr="007B2109" w:rsidRDefault="0091227D" w:rsidP="007B2109">
      <w:pPr>
        <w:spacing w:after="0" w:line="240" w:lineRule="exact"/>
        <w:ind w:left="284"/>
        <w:jc w:val="both"/>
        <w:textAlignment w:val="baseline"/>
        <w:rPr>
          <w:rFonts w:ascii="Times New Roman" w:eastAsia="Times New Roman" w:hAnsi="Times New Roman" w:cs="Times New Roman"/>
          <w:color w:val="0B0B0B"/>
          <w:sz w:val="26"/>
          <w:szCs w:val="26"/>
        </w:rPr>
      </w:pPr>
      <w:r w:rsidRPr="007B2109">
        <w:rPr>
          <w:rFonts w:ascii="Times New Roman" w:eastAsia="Times New Roman" w:hAnsi="Times New Roman" w:cs="Times New Roman"/>
          <w:b/>
          <w:bCs/>
          <w:color w:val="0B0B0B"/>
          <w:sz w:val="26"/>
          <w:szCs w:val="26"/>
        </w:rPr>
        <w:t>ПРОКУРАТУРА МАГАРАМКЕНТСКОГО РАЙОНА</w:t>
      </w:r>
    </w:p>
    <w:p w:rsidR="0091227D" w:rsidRPr="007B2109" w:rsidRDefault="0091227D" w:rsidP="007B2109">
      <w:pPr>
        <w:spacing w:after="0" w:line="240" w:lineRule="exact"/>
        <w:ind w:left="284"/>
        <w:jc w:val="both"/>
        <w:textAlignment w:val="baseline"/>
        <w:rPr>
          <w:rFonts w:ascii="Times New Roman" w:eastAsia="Times New Roman" w:hAnsi="Times New Roman" w:cs="Times New Roman"/>
          <w:color w:val="0B0B0B"/>
          <w:sz w:val="26"/>
          <w:szCs w:val="26"/>
        </w:rPr>
      </w:pPr>
      <w:r w:rsidRPr="007B2109">
        <w:rPr>
          <w:rFonts w:ascii="Times New Roman" w:eastAsia="Times New Roman" w:hAnsi="Times New Roman" w:cs="Times New Roman"/>
          <w:b/>
          <w:bCs/>
          <w:color w:val="0B0B0B"/>
          <w:sz w:val="26"/>
          <w:szCs w:val="26"/>
        </w:rPr>
        <w:t>ИНФОРМИРУЕТ</w:t>
      </w:r>
    </w:p>
    <w:p w:rsidR="0091227D" w:rsidRPr="007B2109" w:rsidRDefault="0091227D" w:rsidP="007B2109">
      <w:pPr>
        <w:spacing w:after="0" w:line="240" w:lineRule="exact"/>
        <w:ind w:left="284"/>
        <w:jc w:val="both"/>
        <w:textAlignment w:val="baseline"/>
        <w:rPr>
          <w:rFonts w:ascii="Times New Roman" w:eastAsia="Times New Roman" w:hAnsi="Times New Roman" w:cs="Times New Roman"/>
          <w:b/>
          <w:bCs/>
          <w:color w:val="0B0B0B"/>
          <w:sz w:val="26"/>
          <w:szCs w:val="26"/>
        </w:rPr>
      </w:pPr>
    </w:p>
    <w:p w:rsidR="0091227D" w:rsidRPr="007B2109" w:rsidRDefault="0091227D" w:rsidP="007B2109">
      <w:pPr>
        <w:spacing w:after="0" w:line="240" w:lineRule="exact"/>
        <w:ind w:left="284"/>
        <w:jc w:val="both"/>
        <w:textAlignment w:val="baseline"/>
        <w:rPr>
          <w:rFonts w:ascii="Times New Roman" w:eastAsia="Times New Roman" w:hAnsi="Times New Roman" w:cs="Times New Roman"/>
          <w:color w:val="0B0B0B"/>
          <w:sz w:val="26"/>
          <w:szCs w:val="26"/>
        </w:rPr>
      </w:pPr>
      <w:r w:rsidRPr="007B2109">
        <w:rPr>
          <w:rFonts w:ascii="Times New Roman" w:eastAsia="Times New Roman" w:hAnsi="Times New Roman" w:cs="Times New Roman"/>
          <w:b/>
          <w:bCs/>
          <w:color w:val="0B0B0B"/>
          <w:sz w:val="26"/>
          <w:szCs w:val="26"/>
        </w:rPr>
        <w:t>Об ответственности за участие в несанкционированных публичных мероприятиях</w:t>
      </w:r>
    </w:p>
    <w:p w:rsidR="0091227D" w:rsidRPr="007B2109" w:rsidRDefault="0091227D" w:rsidP="007B2109">
      <w:pPr>
        <w:spacing w:after="300" w:line="240" w:lineRule="exact"/>
        <w:jc w:val="both"/>
        <w:textAlignment w:val="baseline"/>
        <w:rPr>
          <w:rFonts w:ascii="Times New Roman" w:eastAsia="Times New Roman" w:hAnsi="Times New Roman" w:cs="Times New Roman"/>
          <w:color w:val="0B0B0B"/>
          <w:sz w:val="26"/>
          <w:szCs w:val="26"/>
        </w:rPr>
      </w:pPr>
    </w:p>
    <w:p w:rsidR="0091227D" w:rsidRPr="007B2109" w:rsidRDefault="0091227D" w:rsidP="007B2109">
      <w:pPr>
        <w:spacing w:after="300" w:line="240" w:lineRule="exact"/>
        <w:jc w:val="both"/>
        <w:textAlignment w:val="baseline"/>
        <w:rPr>
          <w:rFonts w:ascii="Times New Roman" w:eastAsia="Times New Roman" w:hAnsi="Times New Roman" w:cs="Times New Roman"/>
          <w:color w:val="0B0B0B"/>
          <w:sz w:val="26"/>
          <w:szCs w:val="26"/>
        </w:rPr>
      </w:pPr>
      <w:r w:rsidRPr="007B2109">
        <w:rPr>
          <w:rFonts w:ascii="Times New Roman" w:eastAsia="Times New Roman" w:hAnsi="Times New Roman" w:cs="Times New Roman"/>
          <w:color w:val="0B0B0B"/>
          <w:sz w:val="26"/>
          <w:szCs w:val="26"/>
        </w:rPr>
        <w:t>Право граждан Российской Федерации собираться мирно, без оружия, проводить собрания, митинги и демонстрации, шествия и пикетирование закреплено в статье 31 Конституции Российской Федерации.</w:t>
      </w:r>
    </w:p>
    <w:p w:rsidR="0091227D" w:rsidRPr="007B2109" w:rsidRDefault="0091227D" w:rsidP="007B2109">
      <w:pPr>
        <w:spacing w:after="300" w:line="240" w:lineRule="exact"/>
        <w:jc w:val="both"/>
        <w:textAlignment w:val="baseline"/>
        <w:rPr>
          <w:rFonts w:ascii="Times New Roman" w:eastAsia="Times New Roman" w:hAnsi="Times New Roman" w:cs="Times New Roman"/>
          <w:color w:val="0B0B0B"/>
          <w:sz w:val="26"/>
          <w:szCs w:val="26"/>
        </w:rPr>
      </w:pPr>
      <w:r w:rsidRPr="007B2109">
        <w:rPr>
          <w:rFonts w:ascii="Times New Roman" w:eastAsia="Times New Roman" w:hAnsi="Times New Roman" w:cs="Times New Roman"/>
          <w:color w:val="0B0B0B"/>
          <w:sz w:val="26"/>
          <w:szCs w:val="26"/>
        </w:rPr>
        <w:t>Проведение собраний, митингов, демонстраций, шествий и пикетирований в целях предвыборной агитации, агитации по вопросам референдума регулируется Федеральным законом от 19 июня 2004 г. N 54-ФЗ "О собраниях, митингах, демонстрациях, шествиях и пикетированиях".</w:t>
      </w:r>
    </w:p>
    <w:p w:rsidR="0091227D" w:rsidRPr="007B2109" w:rsidRDefault="0091227D" w:rsidP="007B2109">
      <w:pPr>
        <w:spacing w:after="300" w:line="240" w:lineRule="exact"/>
        <w:jc w:val="both"/>
        <w:textAlignment w:val="baseline"/>
        <w:rPr>
          <w:rFonts w:ascii="Times New Roman" w:eastAsia="Times New Roman" w:hAnsi="Times New Roman" w:cs="Times New Roman"/>
          <w:color w:val="0B0B0B"/>
          <w:sz w:val="26"/>
          <w:szCs w:val="26"/>
        </w:rPr>
      </w:pPr>
      <w:r w:rsidRPr="007B2109">
        <w:rPr>
          <w:rFonts w:ascii="Times New Roman" w:eastAsia="Times New Roman" w:hAnsi="Times New Roman" w:cs="Times New Roman"/>
          <w:color w:val="0B0B0B"/>
          <w:sz w:val="26"/>
          <w:szCs w:val="26"/>
        </w:rPr>
        <w:t>Основные понятия:</w:t>
      </w:r>
    </w:p>
    <w:p w:rsidR="0091227D" w:rsidRPr="007B2109" w:rsidRDefault="0091227D" w:rsidP="007B2109">
      <w:pPr>
        <w:spacing w:after="0" w:line="240" w:lineRule="exact"/>
        <w:jc w:val="both"/>
        <w:textAlignment w:val="baseline"/>
        <w:rPr>
          <w:rFonts w:ascii="Times New Roman" w:eastAsia="Times New Roman" w:hAnsi="Times New Roman" w:cs="Times New Roman"/>
          <w:color w:val="0B0B0B"/>
          <w:sz w:val="26"/>
          <w:szCs w:val="26"/>
        </w:rPr>
      </w:pPr>
      <w:r w:rsidRPr="007B2109">
        <w:rPr>
          <w:rFonts w:ascii="Times New Roman" w:eastAsia="Times New Roman" w:hAnsi="Times New Roman" w:cs="Times New Roman"/>
          <w:color w:val="0B0B0B"/>
          <w:sz w:val="26"/>
          <w:szCs w:val="26"/>
        </w:rPr>
        <w:t>1) </w:t>
      </w:r>
      <w:r w:rsidRPr="007B2109">
        <w:rPr>
          <w:rFonts w:ascii="Times New Roman" w:eastAsia="Times New Roman" w:hAnsi="Times New Roman" w:cs="Times New Roman"/>
          <w:b/>
          <w:bCs/>
          <w:i/>
          <w:iCs/>
          <w:color w:val="0B0B0B"/>
          <w:sz w:val="26"/>
          <w:szCs w:val="26"/>
          <w:u w:val="single"/>
        </w:rPr>
        <w:t>публичное мероприятие</w:t>
      </w:r>
      <w:r w:rsidRPr="007B2109">
        <w:rPr>
          <w:rFonts w:ascii="Times New Roman" w:eastAsia="Times New Roman" w:hAnsi="Times New Roman" w:cs="Times New Roman"/>
          <w:color w:val="0B0B0B"/>
          <w:sz w:val="26"/>
          <w:szCs w:val="26"/>
        </w:rPr>
        <w:t> - открытая, мирная, доступная каждому, проводимая в форме собрания, митинга, демонстрации, шествия или пикетирования либо в различных сочетаниях этих форм акция, осуществляемая по инициативе граждан Российской Федерации, политических партий, других общественных объединений и религиозных объединений. Целью публичного мероприятия является свободное выражение и формирование мнений, а также выдвижение требований по различным вопросам политической, экономической, социальной и культурной жизни страны и вопросам внешней политики;</w:t>
      </w:r>
    </w:p>
    <w:p w:rsidR="0091227D" w:rsidRPr="007B2109" w:rsidRDefault="0091227D" w:rsidP="007B2109">
      <w:pPr>
        <w:spacing w:after="0" w:line="240" w:lineRule="exact"/>
        <w:jc w:val="both"/>
        <w:textAlignment w:val="baseline"/>
        <w:rPr>
          <w:rFonts w:ascii="Times New Roman" w:eastAsia="Times New Roman" w:hAnsi="Times New Roman" w:cs="Times New Roman"/>
          <w:color w:val="0B0B0B"/>
          <w:sz w:val="26"/>
          <w:szCs w:val="26"/>
        </w:rPr>
      </w:pPr>
      <w:r w:rsidRPr="007B2109">
        <w:rPr>
          <w:rFonts w:ascii="Times New Roman" w:eastAsia="Times New Roman" w:hAnsi="Times New Roman" w:cs="Times New Roman"/>
          <w:color w:val="0B0B0B"/>
          <w:sz w:val="26"/>
          <w:szCs w:val="26"/>
        </w:rPr>
        <w:t>2) </w:t>
      </w:r>
      <w:r w:rsidRPr="007B2109">
        <w:rPr>
          <w:rFonts w:ascii="Times New Roman" w:eastAsia="Times New Roman" w:hAnsi="Times New Roman" w:cs="Times New Roman"/>
          <w:b/>
          <w:bCs/>
          <w:i/>
          <w:iCs/>
          <w:color w:val="0B0B0B"/>
          <w:sz w:val="26"/>
          <w:szCs w:val="26"/>
          <w:u w:val="single"/>
        </w:rPr>
        <w:t>собрание</w:t>
      </w:r>
      <w:r w:rsidRPr="007B2109">
        <w:rPr>
          <w:rFonts w:ascii="Times New Roman" w:eastAsia="Times New Roman" w:hAnsi="Times New Roman" w:cs="Times New Roman"/>
          <w:color w:val="0B0B0B"/>
          <w:sz w:val="26"/>
          <w:szCs w:val="26"/>
        </w:rPr>
        <w:t>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91227D" w:rsidRPr="007B2109" w:rsidRDefault="0091227D" w:rsidP="007B2109">
      <w:pPr>
        <w:spacing w:after="0" w:line="240" w:lineRule="exact"/>
        <w:jc w:val="both"/>
        <w:textAlignment w:val="baseline"/>
        <w:rPr>
          <w:rFonts w:ascii="Times New Roman" w:eastAsia="Times New Roman" w:hAnsi="Times New Roman" w:cs="Times New Roman"/>
          <w:color w:val="0B0B0B"/>
          <w:sz w:val="26"/>
          <w:szCs w:val="26"/>
        </w:rPr>
      </w:pPr>
      <w:r w:rsidRPr="007B2109">
        <w:rPr>
          <w:rFonts w:ascii="Times New Roman" w:eastAsia="Times New Roman" w:hAnsi="Times New Roman" w:cs="Times New Roman"/>
          <w:color w:val="0B0B0B"/>
          <w:sz w:val="26"/>
          <w:szCs w:val="26"/>
        </w:rPr>
        <w:t>3</w:t>
      </w:r>
      <w:r w:rsidRPr="007B2109">
        <w:rPr>
          <w:rFonts w:ascii="Times New Roman" w:eastAsia="Times New Roman" w:hAnsi="Times New Roman" w:cs="Times New Roman"/>
          <w:b/>
          <w:bCs/>
          <w:i/>
          <w:iCs/>
          <w:color w:val="0B0B0B"/>
          <w:sz w:val="26"/>
          <w:szCs w:val="26"/>
          <w:u w:val="single"/>
        </w:rPr>
        <w:t>) митинг</w:t>
      </w:r>
      <w:r w:rsidRPr="007B2109">
        <w:rPr>
          <w:rFonts w:ascii="Times New Roman" w:eastAsia="Times New Roman" w:hAnsi="Times New Roman" w:cs="Times New Roman"/>
          <w:color w:val="0B0B0B"/>
          <w:sz w:val="26"/>
          <w:szCs w:val="26"/>
        </w:rPr>
        <w:t> -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общественно-политического характера;</w:t>
      </w:r>
    </w:p>
    <w:p w:rsidR="0091227D" w:rsidRPr="007B2109" w:rsidRDefault="0091227D" w:rsidP="007B2109">
      <w:pPr>
        <w:spacing w:after="0" w:line="240" w:lineRule="exact"/>
        <w:jc w:val="both"/>
        <w:textAlignment w:val="baseline"/>
        <w:rPr>
          <w:rFonts w:ascii="Times New Roman" w:eastAsia="Times New Roman" w:hAnsi="Times New Roman" w:cs="Times New Roman"/>
          <w:color w:val="0B0B0B"/>
          <w:sz w:val="26"/>
          <w:szCs w:val="26"/>
        </w:rPr>
      </w:pPr>
      <w:r w:rsidRPr="007B2109">
        <w:rPr>
          <w:rFonts w:ascii="Times New Roman" w:eastAsia="Times New Roman" w:hAnsi="Times New Roman" w:cs="Times New Roman"/>
          <w:color w:val="0B0B0B"/>
          <w:sz w:val="26"/>
          <w:szCs w:val="26"/>
        </w:rPr>
        <w:t>4) </w:t>
      </w:r>
      <w:r w:rsidRPr="007B2109">
        <w:rPr>
          <w:rFonts w:ascii="Times New Roman" w:eastAsia="Times New Roman" w:hAnsi="Times New Roman" w:cs="Times New Roman"/>
          <w:b/>
          <w:bCs/>
          <w:i/>
          <w:iCs/>
          <w:color w:val="0B0B0B"/>
          <w:sz w:val="26"/>
          <w:szCs w:val="26"/>
          <w:u w:val="single"/>
        </w:rPr>
        <w:t>демонстрация</w:t>
      </w:r>
      <w:r w:rsidRPr="007B2109">
        <w:rPr>
          <w:rFonts w:ascii="Times New Roman" w:eastAsia="Times New Roman" w:hAnsi="Times New Roman" w:cs="Times New Roman"/>
          <w:color w:val="0B0B0B"/>
          <w:sz w:val="26"/>
          <w:szCs w:val="26"/>
        </w:rPr>
        <w:t> - организованное публичное выражение общественных настроений группой граждан с использованием во время передвижения плакатов, транспарантов и иных средств наглядной агитации;</w:t>
      </w:r>
    </w:p>
    <w:p w:rsidR="0091227D" w:rsidRPr="007B2109" w:rsidRDefault="0091227D" w:rsidP="007B2109">
      <w:pPr>
        <w:spacing w:after="0" w:line="240" w:lineRule="exact"/>
        <w:jc w:val="both"/>
        <w:textAlignment w:val="baseline"/>
        <w:rPr>
          <w:rFonts w:ascii="Times New Roman" w:eastAsia="Times New Roman" w:hAnsi="Times New Roman" w:cs="Times New Roman"/>
          <w:color w:val="0B0B0B"/>
          <w:sz w:val="26"/>
          <w:szCs w:val="26"/>
        </w:rPr>
      </w:pPr>
      <w:r w:rsidRPr="007B2109">
        <w:rPr>
          <w:rFonts w:ascii="Times New Roman" w:eastAsia="Times New Roman" w:hAnsi="Times New Roman" w:cs="Times New Roman"/>
          <w:color w:val="0B0B0B"/>
          <w:sz w:val="26"/>
          <w:szCs w:val="26"/>
        </w:rPr>
        <w:t>5) </w:t>
      </w:r>
      <w:r w:rsidRPr="007B2109">
        <w:rPr>
          <w:rFonts w:ascii="Times New Roman" w:eastAsia="Times New Roman" w:hAnsi="Times New Roman" w:cs="Times New Roman"/>
          <w:b/>
          <w:bCs/>
          <w:i/>
          <w:iCs/>
          <w:color w:val="0B0B0B"/>
          <w:sz w:val="26"/>
          <w:szCs w:val="26"/>
          <w:u w:val="single"/>
        </w:rPr>
        <w:t>шествие</w:t>
      </w:r>
      <w:r w:rsidRPr="007B2109">
        <w:rPr>
          <w:rFonts w:ascii="Times New Roman" w:eastAsia="Times New Roman" w:hAnsi="Times New Roman" w:cs="Times New Roman"/>
          <w:color w:val="0B0B0B"/>
          <w:sz w:val="26"/>
          <w:szCs w:val="26"/>
        </w:rPr>
        <w:t> - массовое прохождение граждан по заранее определенному маршруту в целях привлечения внимания к каким-либо проблемам;</w:t>
      </w:r>
    </w:p>
    <w:p w:rsidR="0091227D" w:rsidRPr="007B2109" w:rsidRDefault="0091227D" w:rsidP="007B2109">
      <w:pPr>
        <w:spacing w:after="0" w:line="240" w:lineRule="exact"/>
        <w:jc w:val="both"/>
        <w:textAlignment w:val="baseline"/>
        <w:rPr>
          <w:rFonts w:ascii="Times New Roman" w:eastAsia="Times New Roman" w:hAnsi="Times New Roman" w:cs="Times New Roman"/>
          <w:color w:val="0B0B0B"/>
          <w:sz w:val="26"/>
          <w:szCs w:val="26"/>
        </w:rPr>
      </w:pPr>
      <w:r w:rsidRPr="007B2109">
        <w:rPr>
          <w:rFonts w:ascii="Times New Roman" w:eastAsia="Times New Roman" w:hAnsi="Times New Roman" w:cs="Times New Roman"/>
          <w:color w:val="0B0B0B"/>
          <w:sz w:val="26"/>
          <w:szCs w:val="26"/>
        </w:rPr>
        <w:t>6) </w:t>
      </w:r>
      <w:r w:rsidRPr="007B2109">
        <w:rPr>
          <w:rFonts w:ascii="Times New Roman" w:eastAsia="Times New Roman" w:hAnsi="Times New Roman" w:cs="Times New Roman"/>
          <w:b/>
          <w:bCs/>
          <w:i/>
          <w:iCs/>
          <w:color w:val="0B0B0B"/>
          <w:sz w:val="26"/>
          <w:szCs w:val="26"/>
          <w:u w:val="single"/>
        </w:rPr>
        <w:t>пикетирование</w:t>
      </w:r>
      <w:r w:rsidRPr="007B2109">
        <w:rPr>
          <w:rFonts w:ascii="Times New Roman" w:eastAsia="Times New Roman" w:hAnsi="Times New Roman" w:cs="Times New Roman"/>
          <w:color w:val="0B0B0B"/>
          <w:sz w:val="26"/>
          <w:szCs w:val="26"/>
        </w:rPr>
        <w:t> - форма публичного выражения мнений,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 использующих плакаты, транспаранты и иные средства наглядной агитации.</w:t>
      </w:r>
    </w:p>
    <w:p w:rsidR="0091227D" w:rsidRPr="007B2109" w:rsidRDefault="0091227D" w:rsidP="007B2109">
      <w:pPr>
        <w:spacing w:after="300" w:line="240" w:lineRule="exact"/>
        <w:jc w:val="both"/>
        <w:textAlignment w:val="baseline"/>
        <w:rPr>
          <w:rFonts w:ascii="Times New Roman" w:eastAsia="Times New Roman" w:hAnsi="Times New Roman" w:cs="Times New Roman"/>
          <w:color w:val="0B0B0B"/>
          <w:sz w:val="26"/>
          <w:szCs w:val="26"/>
        </w:rPr>
      </w:pPr>
      <w:r w:rsidRPr="007B2109">
        <w:rPr>
          <w:rFonts w:ascii="Times New Roman" w:eastAsia="Times New Roman" w:hAnsi="Times New Roman" w:cs="Times New Roman"/>
          <w:color w:val="0B0B0B"/>
          <w:sz w:val="26"/>
          <w:szCs w:val="26"/>
        </w:rPr>
        <w:t xml:space="preserve">Законодателем установлено требование об обязательном </w:t>
      </w:r>
      <w:proofErr w:type="gramStart"/>
      <w:r w:rsidRPr="007B2109">
        <w:rPr>
          <w:rFonts w:ascii="Times New Roman" w:eastAsia="Times New Roman" w:hAnsi="Times New Roman" w:cs="Times New Roman"/>
          <w:color w:val="0B0B0B"/>
          <w:sz w:val="26"/>
          <w:szCs w:val="26"/>
        </w:rPr>
        <w:t>уведомлении</w:t>
      </w:r>
      <w:proofErr w:type="gramEnd"/>
      <w:r w:rsidRPr="007B2109">
        <w:rPr>
          <w:rFonts w:ascii="Times New Roman" w:eastAsia="Times New Roman" w:hAnsi="Times New Roman" w:cs="Times New Roman"/>
          <w:color w:val="0B0B0B"/>
          <w:sz w:val="26"/>
          <w:szCs w:val="26"/>
        </w:rPr>
        <w:t xml:space="preserve"> о планируемом публичном мероприятии. Оно подается организатором в письменной форме в орган местного самоуправления в срок не ранее 15 и не позднее 10 дней до дня проведения публичного мероприятия. При проведении пикетирования группой лиц уведомление о проведении публичного мероприятия может подаваться в срок не позднее трех дней до дня его проведения, а если указанные дни совпадают с </w:t>
      </w:r>
      <w:r w:rsidRPr="007B2109">
        <w:rPr>
          <w:rFonts w:ascii="Times New Roman" w:eastAsia="Times New Roman" w:hAnsi="Times New Roman" w:cs="Times New Roman"/>
          <w:color w:val="0B0B0B"/>
          <w:sz w:val="26"/>
          <w:szCs w:val="26"/>
        </w:rPr>
        <w:lastRenderedPageBreak/>
        <w:t>воскресеньем и (или) нерабочим праздничным днем (нерабочими праздничными днями), - не позднее четырех дней до дня его проведения. Уведомление о пикетировании, осуществляемом одним участником, не требуется.</w:t>
      </w:r>
    </w:p>
    <w:p w:rsidR="0091227D" w:rsidRPr="007B2109" w:rsidRDefault="0091227D" w:rsidP="007B2109">
      <w:pPr>
        <w:spacing w:after="300" w:line="240" w:lineRule="exact"/>
        <w:jc w:val="both"/>
        <w:textAlignment w:val="baseline"/>
        <w:rPr>
          <w:rFonts w:ascii="Times New Roman" w:eastAsia="Times New Roman" w:hAnsi="Times New Roman" w:cs="Times New Roman"/>
          <w:color w:val="0B0B0B"/>
          <w:sz w:val="26"/>
          <w:szCs w:val="26"/>
        </w:rPr>
      </w:pPr>
      <w:r w:rsidRPr="007B2109">
        <w:rPr>
          <w:rFonts w:ascii="Times New Roman" w:eastAsia="Times New Roman" w:hAnsi="Times New Roman" w:cs="Times New Roman"/>
          <w:color w:val="0B0B0B"/>
          <w:sz w:val="26"/>
          <w:szCs w:val="26"/>
        </w:rPr>
        <w:t>Публичное мероприятие может проводиться в любых пригодных для целей данного мероприятия местах в случае, если его проведение не создает угрозы обрушения зданий и сооружений или иной угрозы безопасности участников данного публичного мероприятия. Условия запрета или ограничения проведения публичного мероприятия в отдельных местах могут быть конкретизированы федеральными законами.</w:t>
      </w:r>
    </w:p>
    <w:tbl>
      <w:tblPr>
        <w:tblW w:w="7950" w:type="dxa"/>
        <w:tblBorders>
          <w:top w:val="single" w:sz="6" w:space="0" w:color="DDDDDD"/>
          <w:left w:val="single" w:sz="6" w:space="0" w:color="DDDDDD"/>
          <w:bottom w:val="single" w:sz="6" w:space="0" w:color="DDDDDD"/>
        </w:tblBorders>
        <w:shd w:val="clear" w:color="auto" w:fill="FFFFFF"/>
        <w:tblCellMar>
          <w:left w:w="0" w:type="dxa"/>
          <w:right w:w="0" w:type="dxa"/>
        </w:tblCellMar>
        <w:tblLook w:val="04A0"/>
      </w:tblPr>
      <w:tblGrid>
        <w:gridCol w:w="7950"/>
      </w:tblGrid>
      <w:tr w:rsidR="0091227D" w:rsidRPr="007B2109" w:rsidTr="0091227D">
        <w:tc>
          <w:tcPr>
            <w:tcW w:w="0" w:type="auto"/>
            <w:tcBorders>
              <w:top w:val="single" w:sz="6" w:space="0" w:color="DDDDDD"/>
              <w:left w:val="nil"/>
              <w:bottom w:val="nil"/>
              <w:right w:val="single" w:sz="6" w:space="0" w:color="DDDDDD"/>
            </w:tcBorders>
            <w:shd w:val="clear" w:color="auto" w:fill="FFFFFF"/>
            <w:tcMar>
              <w:top w:w="75" w:type="dxa"/>
              <w:left w:w="150" w:type="dxa"/>
              <w:bottom w:w="75" w:type="dxa"/>
              <w:right w:w="150" w:type="dxa"/>
            </w:tcMar>
            <w:vAlign w:val="bottom"/>
            <w:hideMark/>
          </w:tcPr>
          <w:p w:rsidR="0091227D" w:rsidRPr="007B2109" w:rsidRDefault="0091227D" w:rsidP="007B2109">
            <w:pPr>
              <w:spacing w:after="150" w:line="240" w:lineRule="exact"/>
              <w:jc w:val="both"/>
              <w:textAlignment w:val="baseline"/>
              <w:rPr>
                <w:rFonts w:ascii="Times New Roman" w:eastAsia="Times New Roman" w:hAnsi="Times New Roman" w:cs="Times New Roman"/>
                <w:sz w:val="26"/>
                <w:szCs w:val="26"/>
              </w:rPr>
            </w:pPr>
            <w:r w:rsidRPr="007B2109">
              <w:rPr>
                <w:rFonts w:ascii="Times New Roman" w:eastAsia="Times New Roman" w:hAnsi="Times New Roman" w:cs="Times New Roman"/>
                <w:sz w:val="26"/>
                <w:szCs w:val="26"/>
              </w:rPr>
              <w:t>К местам, в которых проведение публичного мероприятия запрещается, относятся:</w:t>
            </w:r>
          </w:p>
          <w:p w:rsidR="0091227D" w:rsidRPr="007B2109" w:rsidRDefault="0091227D" w:rsidP="007B2109">
            <w:pPr>
              <w:spacing w:after="150" w:line="240" w:lineRule="exact"/>
              <w:jc w:val="both"/>
              <w:textAlignment w:val="baseline"/>
              <w:rPr>
                <w:rFonts w:ascii="Times New Roman" w:eastAsia="Times New Roman" w:hAnsi="Times New Roman" w:cs="Times New Roman"/>
                <w:sz w:val="26"/>
                <w:szCs w:val="26"/>
              </w:rPr>
            </w:pPr>
            <w:r w:rsidRPr="007B2109">
              <w:rPr>
                <w:rFonts w:ascii="Times New Roman" w:eastAsia="Times New Roman" w:hAnsi="Times New Roman" w:cs="Times New Roman"/>
                <w:sz w:val="26"/>
                <w:szCs w:val="26"/>
              </w:rPr>
              <w:t>1) территории, непосредственно прилегающие к опасным производственным объектам и к иным объектам, эксплуатация которых требует соблюдения специальных правил техники безопасности;</w:t>
            </w:r>
          </w:p>
          <w:p w:rsidR="0091227D" w:rsidRPr="007B2109" w:rsidRDefault="0091227D" w:rsidP="007B2109">
            <w:pPr>
              <w:spacing w:after="150" w:line="240" w:lineRule="exact"/>
              <w:jc w:val="both"/>
              <w:textAlignment w:val="baseline"/>
              <w:rPr>
                <w:rFonts w:ascii="Times New Roman" w:eastAsia="Times New Roman" w:hAnsi="Times New Roman" w:cs="Times New Roman"/>
                <w:sz w:val="26"/>
                <w:szCs w:val="26"/>
              </w:rPr>
            </w:pPr>
            <w:r w:rsidRPr="007B2109">
              <w:rPr>
                <w:rFonts w:ascii="Times New Roman" w:eastAsia="Times New Roman" w:hAnsi="Times New Roman" w:cs="Times New Roman"/>
                <w:sz w:val="26"/>
                <w:szCs w:val="26"/>
              </w:rPr>
              <w:t xml:space="preserve">2) путепроводы, железнодорожные магистрали и полосы отвода железных дорог, </w:t>
            </w:r>
            <w:proofErr w:type="spellStart"/>
            <w:r w:rsidRPr="007B2109">
              <w:rPr>
                <w:rFonts w:ascii="Times New Roman" w:eastAsia="Times New Roman" w:hAnsi="Times New Roman" w:cs="Times New Roman"/>
                <w:sz w:val="26"/>
                <w:szCs w:val="26"/>
              </w:rPr>
              <w:t>нефт</w:t>
            </w:r>
            <w:proofErr w:type="gramStart"/>
            <w:r w:rsidRPr="007B2109">
              <w:rPr>
                <w:rFonts w:ascii="Times New Roman" w:eastAsia="Times New Roman" w:hAnsi="Times New Roman" w:cs="Times New Roman"/>
                <w:sz w:val="26"/>
                <w:szCs w:val="26"/>
              </w:rPr>
              <w:t>е</w:t>
            </w:r>
            <w:proofErr w:type="spellEnd"/>
            <w:r w:rsidRPr="007B2109">
              <w:rPr>
                <w:rFonts w:ascii="Times New Roman" w:eastAsia="Times New Roman" w:hAnsi="Times New Roman" w:cs="Times New Roman"/>
                <w:sz w:val="26"/>
                <w:szCs w:val="26"/>
              </w:rPr>
              <w:t>-</w:t>
            </w:r>
            <w:proofErr w:type="gramEnd"/>
            <w:r w:rsidRPr="007B2109">
              <w:rPr>
                <w:rFonts w:ascii="Times New Roman" w:eastAsia="Times New Roman" w:hAnsi="Times New Roman" w:cs="Times New Roman"/>
                <w:sz w:val="26"/>
                <w:szCs w:val="26"/>
              </w:rPr>
              <w:t xml:space="preserve">, </w:t>
            </w:r>
            <w:proofErr w:type="spellStart"/>
            <w:r w:rsidRPr="007B2109">
              <w:rPr>
                <w:rFonts w:ascii="Times New Roman" w:eastAsia="Times New Roman" w:hAnsi="Times New Roman" w:cs="Times New Roman"/>
                <w:sz w:val="26"/>
                <w:szCs w:val="26"/>
              </w:rPr>
              <w:t>газо</w:t>
            </w:r>
            <w:proofErr w:type="spellEnd"/>
            <w:r w:rsidRPr="007B2109">
              <w:rPr>
                <w:rFonts w:ascii="Times New Roman" w:eastAsia="Times New Roman" w:hAnsi="Times New Roman" w:cs="Times New Roman"/>
                <w:sz w:val="26"/>
                <w:szCs w:val="26"/>
              </w:rPr>
              <w:t>- и продуктопроводов, высоковольтных линий электропередачи;</w:t>
            </w:r>
          </w:p>
          <w:p w:rsidR="0091227D" w:rsidRPr="007B2109" w:rsidRDefault="0091227D" w:rsidP="007B2109">
            <w:pPr>
              <w:spacing w:after="150" w:line="240" w:lineRule="exact"/>
              <w:jc w:val="both"/>
              <w:textAlignment w:val="baseline"/>
              <w:rPr>
                <w:rFonts w:ascii="Times New Roman" w:eastAsia="Times New Roman" w:hAnsi="Times New Roman" w:cs="Times New Roman"/>
                <w:sz w:val="26"/>
                <w:szCs w:val="26"/>
              </w:rPr>
            </w:pPr>
            <w:r w:rsidRPr="007B2109">
              <w:rPr>
                <w:rFonts w:ascii="Times New Roman" w:eastAsia="Times New Roman" w:hAnsi="Times New Roman" w:cs="Times New Roman"/>
                <w:sz w:val="26"/>
                <w:szCs w:val="26"/>
              </w:rPr>
              <w:t>3) территории, непосредственно прилегающие к резиденциям Президента Российской Федерации, к зданиям, занимаемым судами, к территориям и зданиям учреждений, исполняющих наказание в виде лишения свободы;</w:t>
            </w:r>
          </w:p>
        </w:tc>
      </w:tr>
    </w:tbl>
    <w:p w:rsidR="0091227D" w:rsidRPr="007B2109" w:rsidRDefault="0091227D" w:rsidP="007B2109">
      <w:pPr>
        <w:spacing w:after="0" w:line="240" w:lineRule="exact"/>
        <w:jc w:val="both"/>
        <w:textAlignment w:val="baseline"/>
        <w:rPr>
          <w:rFonts w:ascii="Times New Roman" w:eastAsia="Times New Roman" w:hAnsi="Times New Roman" w:cs="Times New Roman"/>
          <w:color w:val="0B0B0B"/>
          <w:sz w:val="26"/>
          <w:szCs w:val="26"/>
        </w:rPr>
      </w:pPr>
      <w:r w:rsidRPr="007B2109">
        <w:rPr>
          <w:rFonts w:ascii="Times New Roman" w:eastAsia="Times New Roman" w:hAnsi="Times New Roman" w:cs="Times New Roman"/>
          <w:color w:val="0B0B0B"/>
          <w:sz w:val="26"/>
          <w:szCs w:val="26"/>
        </w:rPr>
        <w:t> </w:t>
      </w:r>
    </w:p>
    <w:p w:rsidR="0091227D" w:rsidRPr="007B2109" w:rsidRDefault="0091227D" w:rsidP="007B2109">
      <w:pPr>
        <w:spacing w:after="300" w:line="240" w:lineRule="exact"/>
        <w:jc w:val="both"/>
        <w:textAlignment w:val="baseline"/>
        <w:rPr>
          <w:rFonts w:ascii="Times New Roman" w:eastAsia="Times New Roman" w:hAnsi="Times New Roman" w:cs="Times New Roman"/>
          <w:color w:val="0B0B0B"/>
          <w:sz w:val="26"/>
          <w:szCs w:val="26"/>
        </w:rPr>
      </w:pPr>
      <w:r w:rsidRPr="007B2109">
        <w:rPr>
          <w:rFonts w:ascii="Times New Roman" w:eastAsia="Times New Roman" w:hAnsi="Times New Roman" w:cs="Times New Roman"/>
          <w:color w:val="0B0B0B"/>
          <w:sz w:val="26"/>
          <w:szCs w:val="26"/>
        </w:rPr>
        <w:t>4) пограничная зона, если отсутствует специальное разрешение уполномоченных на то пограничных органов.</w:t>
      </w:r>
    </w:p>
    <w:p w:rsidR="0091227D" w:rsidRPr="007B2109" w:rsidRDefault="0091227D" w:rsidP="007B2109">
      <w:pPr>
        <w:spacing w:after="300" w:line="240" w:lineRule="exact"/>
        <w:jc w:val="both"/>
        <w:textAlignment w:val="baseline"/>
        <w:rPr>
          <w:rFonts w:ascii="Times New Roman" w:eastAsia="Times New Roman" w:hAnsi="Times New Roman" w:cs="Times New Roman"/>
          <w:color w:val="0B0B0B"/>
          <w:sz w:val="26"/>
          <w:szCs w:val="26"/>
        </w:rPr>
      </w:pPr>
      <w:r w:rsidRPr="007B2109">
        <w:rPr>
          <w:rFonts w:ascii="Times New Roman" w:eastAsia="Times New Roman" w:hAnsi="Times New Roman" w:cs="Times New Roman"/>
          <w:color w:val="0B0B0B"/>
          <w:sz w:val="26"/>
          <w:szCs w:val="26"/>
        </w:rPr>
        <w:t xml:space="preserve">Прокуратура Магарамкентского района разъясняет, что участие граждан в несанкционированных публичных мероприятиях (митингах, пикетах, шествиях) является административным правонарушением, предусмотренным </w:t>
      </w:r>
      <w:proofErr w:type="gramStart"/>
      <w:r w:rsidRPr="007B2109">
        <w:rPr>
          <w:rFonts w:ascii="Times New Roman" w:eastAsia="Times New Roman" w:hAnsi="Times New Roman" w:cs="Times New Roman"/>
          <w:color w:val="0B0B0B"/>
          <w:sz w:val="26"/>
          <w:szCs w:val="26"/>
        </w:rPr>
        <w:t>ч</w:t>
      </w:r>
      <w:proofErr w:type="gramEnd"/>
      <w:r w:rsidRPr="007B2109">
        <w:rPr>
          <w:rFonts w:ascii="Times New Roman" w:eastAsia="Times New Roman" w:hAnsi="Times New Roman" w:cs="Times New Roman"/>
          <w:color w:val="0B0B0B"/>
          <w:sz w:val="26"/>
          <w:szCs w:val="26"/>
        </w:rPr>
        <w:t xml:space="preserve">.6.1 ст. 20.2 </w:t>
      </w:r>
      <w:proofErr w:type="spellStart"/>
      <w:r w:rsidRPr="007B2109">
        <w:rPr>
          <w:rFonts w:ascii="Times New Roman" w:eastAsia="Times New Roman" w:hAnsi="Times New Roman" w:cs="Times New Roman"/>
          <w:color w:val="0B0B0B"/>
          <w:sz w:val="26"/>
          <w:szCs w:val="26"/>
        </w:rPr>
        <w:t>КоАП</w:t>
      </w:r>
      <w:proofErr w:type="spellEnd"/>
      <w:r w:rsidRPr="007B2109">
        <w:rPr>
          <w:rFonts w:ascii="Times New Roman" w:eastAsia="Times New Roman" w:hAnsi="Times New Roman" w:cs="Times New Roman"/>
          <w:color w:val="0B0B0B"/>
          <w:sz w:val="26"/>
          <w:szCs w:val="26"/>
        </w:rPr>
        <w:t xml:space="preserve"> РФ и предусматривает наказание, в том числе в виде штрафа от 10 до 20 тысяч рублей или административного ареста сроком до 15 суток.</w:t>
      </w:r>
      <w:r w:rsidRPr="007B2109">
        <w:rPr>
          <w:rFonts w:ascii="Times New Roman" w:eastAsia="Times New Roman" w:hAnsi="Times New Roman" w:cs="Times New Roman"/>
          <w:color w:val="0B0B0B"/>
          <w:sz w:val="26"/>
          <w:szCs w:val="26"/>
        </w:rPr>
        <w:br/>
        <w:t>Административной ответственности подлежат граждане с 16 лет.</w:t>
      </w:r>
    </w:p>
    <w:p w:rsidR="0091227D" w:rsidRPr="007B2109" w:rsidRDefault="0091227D" w:rsidP="007B2109">
      <w:pPr>
        <w:spacing w:after="300" w:line="240" w:lineRule="exact"/>
        <w:jc w:val="both"/>
        <w:textAlignment w:val="baseline"/>
        <w:rPr>
          <w:rFonts w:ascii="Times New Roman" w:eastAsia="Times New Roman" w:hAnsi="Times New Roman" w:cs="Times New Roman"/>
          <w:color w:val="0B0B0B"/>
          <w:sz w:val="26"/>
          <w:szCs w:val="26"/>
        </w:rPr>
      </w:pPr>
      <w:r w:rsidRPr="007B2109">
        <w:rPr>
          <w:rFonts w:ascii="Times New Roman" w:eastAsia="Times New Roman" w:hAnsi="Times New Roman" w:cs="Times New Roman"/>
          <w:color w:val="0B0B0B"/>
          <w:sz w:val="26"/>
          <w:szCs w:val="26"/>
        </w:rPr>
        <w:t xml:space="preserve">Участие несовершеннолетних в возрасте до 16 лет в несанкционированных публичных мероприятиях свидетельствует о неисполнении их родителями обязанностей по воспитанию и влечёт административную ответственность родителей по </w:t>
      </w:r>
      <w:proofErr w:type="gramStart"/>
      <w:r w:rsidRPr="007B2109">
        <w:rPr>
          <w:rFonts w:ascii="Times New Roman" w:eastAsia="Times New Roman" w:hAnsi="Times New Roman" w:cs="Times New Roman"/>
          <w:color w:val="0B0B0B"/>
          <w:sz w:val="26"/>
          <w:szCs w:val="26"/>
        </w:rPr>
        <w:t>ч</w:t>
      </w:r>
      <w:proofErr w:type="gramEnd"/>
      <w:r w:rsidRPr="007B2109">
        <w:rPr>
          <w:rFonts w:ascii="Times New Roman" w:eastAsia="Times New Roman" w:hAnsi="Times New Roman" w:cs="Times New Roman"/>
          <w:color w:val="0B0B0B"/>
          <w:sz w:val="26"/>
          <w:szCs w:val="26"/>
        </w:rPr>
        <w:t xml:space="preserve">.1 ст. 5.35 </w:t>
      </w:r>
      <w:proofErr w:type="spellStart"/>
      <w:r w:rsidRPr="007B2109">
        <w:rPr>
          <w:rFonts w:ascii="Times New Roman" w:eastAsia="Times New Roman" w:hAnsi="Times New Roman" w:cs="Times New Roman"/>
          <w:color w:val="0B0B0B"/>
          <w:sz w:val="26"/>
          <w:szCs w:val="26"/>
        </w:rPr>
        <w:t>КоАП</w:t>
      </w:r>
      <w:proofErr w:type="spellEnd"/>
      <w:r w:rsidRPr="007B2109">
        <w:rPr>
          <w:rFonts w:ascii="Times New Roman" w:eastAsia="Times New Roman" w:hAnsi="Times New Roman" w:cs="Times New Roman"/>
          <w:color w:val="0B0B0B"/>
          <w:sz w:val="26"/>
          <w:szCs w:val="26"/>
        </w:rPr>
        <w:t xml:space="preserve"> РФ.</w:t>
      </w:r>
    </w:p>
    <w:p w:rsidR="0091227D" w:rsidRPr="007B2109" w:rsidRDefault="0091227D" w:rsidP="007B2109">
      <w:pPr>
        <w:spacing w:after="300" w:line="240" w:lineRule="exact"/>
        <w:jc w:val="both"/>
        <w:textAlignment w:val="baseline"/>
        <w:rPr>
          <w:rFonts w:ascii="Times New Roman" w:eastAsia="Times New Roman" w:hAnsi="Times New Roman" w:cs="Times New Roman"/>
          <w:color w:val="0B0B0B"/>
          <w:sz w:val="26"/>
          <w:szCs w:val="26"/>
        </w:rPr>
      </w:pPr>
      <w:r w:rsidRPr="007B2109">
        <w:rPr>
          <w:rFonts w:ascii="Times New Roman" w:eastAsia="Times New Roman" w:hAnsi="Times New Roman" w:cs="Times New Roman"/>
          <w:color w:val="0B0B0B"/>
          <w:sz w:val="26"/>
          <w:szCs w:val="26"/>
        </w:rPr>
        <w:t xml:space="preserve">Статьей 212.1. Уголовного кодекса Российской Федерации установлена ответственность за неоднократное нарушение установленного порядка организации либо проведения собрания, митинга, демонстрации, шествия или пикетирования. </w:t>
      </w:r>
      <w:proofErr w:type="gramStart"/>
      <w:r w:rsidRPr="007B2109">
        <w:rPr>
          <w:rFonts w:ascii="Times New Roman" w:eastAsia="Times New Roman" w:hAnsi="Times New Roman" w:cs="Times New Roman"/>
          <w:color w:val="0B0B0B"/>
          <w:sz w:val="26"/>
          <w:szCs w:val="26"/>
        </w:rPr>
        <w:t>Санкция данной статьи предусматривает уголовное наказание в виде штрафа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w:t>
      </w:r>
      <w:proofErr w:type="gramEnd"/>
      <w:r w:rsidRPr="007B2109">
        <w:rPr>
          <w:rFonts w:ascii="Times New Roman" w:eastAsia="Times New Roman" w:hAnsi="Times New Roman" w:cs="Times New Roman"/>
          <w:color w:val="0B0B0B"/>
          <w:sz w:val="26"/>
          <w:szCs w:val="26"/>
        </w:rPr>
        <w:t xml:space="preserve"> пяти лет, либо лишением свободы на тот же срок. </w:t>
      </w:r>
    </w:p>
    <w:p w:rsidR="00CC1EE3" w:rsidRPr="007B2109" w:rsidRDefault="00CC1EE3" w:rsidP="007B2109">
      <w:pPr>
        <w:pStyle w:val="a6"/>
        <w:spacing w:line="240" w:lineRule="exact"/>
        <w:jc w:val="both"/>
        <w:rPr>
          <w:sz w:val="26"/>
          <w:szCs w:val="26"/>
        </w:rPr>
      </w:pPr>
      <w:r w:rsidRPr="007B2109">
        <w:rPr>
          <w:sz w:val="26"/>
          <w:szCs w:val="26"/>
        </w:rPr>
        <w:t>Помощник прокурора</w:t>
      </w:r>
    </w:p>
    <w:p w:rsidR="00CC1EE3" w:rsidRPr="007B2109" w:rsidRDefault="00CC1EE3" w:rsidP="007B2109">
      <w:pPr>
        <w:pStyle w:val="a6"/>
        <w:spacing w:line="240" w:lineRule="exact"/>
        <w:jc w:val="both"/>
        <w:rPr>
          <w:sz w:val="26"/>
          <w:szCs w:val="26"/>
        </w:rPr>
      </w:pPr>
      <w:r w:rsidRPr="007B2109">
        <w:rPr>
          <w:sz w:val="26"/>
          <w:szCs w:val="26"/>
        </w:rPr>
        <w:t xml:space="preserve">Магарамкентского района </w:t>
      </w:r>
    </w:p>
    <w:p w:rsidR="003775F4" w:rsidRPr="00901300" w:rsidRDefault="00CC1EE3" w:rsidP="00901300">
      <w:pPr>
        <w:spacing w:after="300" w:line="240" w:lineRule="exact"/>
        <w:jc w:val="both"/>
        <w:textAlignment w:val="baseline"/>
        <w:rPr>
          <w:rFonts w:ascii="Times New Roman" w:eastAsia="Times New Roman" w:hAnsi="Times New Roman" w:cs="Times New Roman"/>
          <w:color w:val="0B0B0B"/>
          <w:sz w:val="24"/>
          <w:szCs w:val="24"/>
        </w:rPr>
      </w:pPr>
      <w:r w:rsidRPr="007B2109">
        <w:rPr>
          <w:rFonts w:ascii="Times New Roman" w:hAnsi="Times New Roman" w:cs="Times New Roman"/>
          <w:sz w:val="26"/>
          <w:szCs w:val="26"/>
        </w:rPr>
        <w:t xml:space="preserve">юрист 3 класса  </w:t>
      </w:r>
      <w:r w:rsidRPr="007B2109">
        <w:rPr>
          <w:rFonts w:ascii="Times New Roman" w:hAnsi="Times New Roman" w:cs="Times New Roman"/>
          <w:sz w:val="26"/>
          <w:szCs w:val="26"/>
        </w:rPr>
        <w:tab/>
      </w:r>
      <w:r w:rsidRPr="007B2109">
        <w:rPr>
          <w:rFonts w:ascii="Times New Roman" w:hAnsi="Times New Roman" w:cs="Times New Roman"/>
          <w:sz w:val="26"/>
          <w:szCs w:val="26"/>
        </w:rPr>
        <w:tab/>
      </w:r>
      <w:r w:rsidRPr="007B2109">
        <w:rPr>
          <w:rFonts w:ascii="Times New Roman" w:hAnsi="Times New Roman" w:cs="Times New Roman"/>
          <w:sz w:val="26"/>
          <w:szCs w:val="26"/>
        </w:rPr>
        <w:tab/>
      </w:r>
      <w:r w:rsidRPr="007B2109">
        <w:rPr>
          <w:rFonts w:ascii="Times New Roman" w:hAnsi="Times New Roman" w:cs="Times New Roman"/>
          <w:sz w:val="26"/>
          <w:szCs w:val="26"/>
        </w:rPr>
        <w:tab/>
      </w:r>
      <w:r w:rsidRPr="007B2109">
        <w:rPr>
          <w:rFonts w:ascii="Times New Roman" w:hAnsi="Times New Roman" w:cs="Times New Roman"/>
          <w:sz w:val="26"/>
          <w:szCs w:val="26"/>
        </w:rPr>
        <w:tab/>
        <w:t xml:space="preserve">                                  </w:t>
      </w:r>
      <w:r w:rsidR="007B2109">
        <w:rPr>
          <w:rFonts w:ascii="Times New Roman" w:hAnsi="Times New Roman" w:cs="Times New Roman"/>
          <w:sz w:val="26"/>
          <w:szCs w:val="26"/>
        </w:rPr>
        <w:t xml:space="preserve">     </w:t>
      </w:r>
      <w:r w:rsidRPr="007B2109">
        <w:rPr>
          <w:rFonts w:ascii="Times New Roman" w:hAnsi="Times New Roman" w:cs="Times New Roman"/>
          <w:sz w:val="26"/>
          <w:szCs w:val="26"/>
        </w:rPr>
        <w:t xml:space="preserve">Т.Ж. </w:t>
      </w:r>
      <w:proofErr w:type="spellStart"/>
      <w:r w:rsidRPr="007B2109">
        <w:rPr>
          <w:rFonts w:ascii="Times New Roman" w:hAnsi="Times New Roman" w:cs="Times New Roman"/>
          <w:sz w:val="26"/>
          <w:szCs w:val="26"/>
        </w:rPr>
        <w:t>Эмиралиев</w:t>
      </w:r>
      <w:proofErr w:type="spellEnd"/>
    </w:p>
    <w:sectPr w:rsidR="003775F4" w:rsidRPr="00901300" w:rsidSect="007E3B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227D"/>
    <w:rsid w:val="003378B8"/>
    <w:rsid w:val="003775F4"/>
    <w:rsid w:val="007B2109"/>
    <w:rsid w:val="007E3B28"/>
    <w:rsid w:val="00901300"/>
    <w:rsid w:val="0091227D"/>
    <w:rsid w:val="00A96564"/>
    <w:rsid w:val="00CC1EE3"/>
    <w:rsid w:val="00F90A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B28"/>
  </w:style>
  <w:style w:type="paragraph" w:styleId="1">
    <w:name w:val="heading 1"/>
    <w:basedOn w:val="a"/>
    <w:link w:val="10"/>
    <w:uiPriority w:val="9"/>
    <w:qFormat/>
    <w:rsid w:val="009122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227D"/>
    <w:rPr>
      <w:rFonts w:ascii="Times New Roman" w:eastAsia="Times New Roman" w:hAnsi="Times New Roman" w:cs="Times New Roman"/>
      <w:b/>
      <w:bCs/>
      <w:kern w:val="36"/>
      <w:sz w:val="48"/>
      <w:szCs w:val="48"/>
    </w:rPr>
  </w:style>
  <w:style w:type="paragraph" w:styleId="a3">
    <w:name w:val="Normal (Web)"/>
    <w:basedOn w:val="a"/>
    <w:uiPriority w:val="99"/>
    <w:unhideWhenUsed/>
    <w:rsid w:val="0091227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1227D"/>
    <w:rPr>
      <w:b/>
      <w:bCs/>
    </w:rPr>
  </w:style>
  <w:style w:type="character" w:styleId="a5">
    <w:name w:val="Emphasis"/>
    <w:basedOn w:val="a0"/>
    <w:uiPriority w:val="20"/>
    <w:qFormat/>
    <w:rsid w:val="0091227D"/>
    <w:rPr>
      <w:i/>
      <w:iCs/>
    </w:rPr>
  </w:style>
  <w:style w:type="paragraph" w:styleId="a6">
    <w:name w:val="Body Text"/>
    <w:basedOn w:val="a"/>
    <w:link w:val="a7"/>
    <w:rsid w:val="00CC1EE3"/>
    <w:pPr>
      <w:spacing w:after="0" w:line="240" w:lineRule="auto"/>
    </w:pPr>
    <w:rPr>
      <w:rFonts w:ascii="Times New Roman" w:eastAsia="Times New Roman" w:hAnsi="Times New Roman" w:cs="Times New Roman"/>
      <w:sz w:val="8"/>
      <w:szCs w:val="24"/>
    </w:rPr>
  </w:style>
  <w:style w:type="character" w:customStyle="1" w:styleId="a7">
    <w:name w:val="Основной текст Знак"/>
    <w:basedOn w:val="a0"/>
    <w:link w:val="a6"/>
    <w:rsid w:val="00CC1EE3"/>
    <w:rPr>
      <w:rFonts w:ascii="Times New Roman" w:eastAsia="Times New Roman" w:hAnsi="Times New Roman" w:cs="Times New Roman"/>
      <w:sz w:val="8"/>
      <w:szCs w:val="24"/>
    </w:rPr>
  </w:style>
</w:styles>
</file>

<file path=word/webSettings.xml><?xml version="1.0" encoding="utf-8"?>
<w:webSettings xmlns:r="http://schemas.openxmlformats.org/officeDocument/2006/relationships" xmlns:w="http://schemas.openxmlformats.org/wordprocessingml/2006/main">
  <w:divs>
    <w:div w:id="342636318">
      <w:bodyDiv w:val="1"/>
      <w:marLeft w:val="0"/>
      <w:marRight w:val="0"/>
      <w:marTop w:val="0"/>
      <w:marBottom w:val="0"/>
      <w:divBdr>
        <w:top w:val="none" w:sz="0" w:space="0" w:color="auto"/>
        <w:left w:val="none" w:sz="0" w:space="0" w:color="auto"/>
        <w:bottom w:val="none" w:sz="0" w:space="0" w:color="auto"/>
        <w:right w:val="none" w:sz="0" w:space="0" w:color="auto"/>
      </w:divBdr>
      <w:divsChild>
        <w:div w:id="1569222537">
          <w:marLeft w:val="0"/>
          <w:marRight w:val="0"/>
          <w:marTop w:val="0"/>
          <w:marBottom w:val="0"/>
          <w:divBdr>
            <w:top w:val="none" w:sz="0" w:space="0" w:color="auto"/>
            <w:left w:val="none" w:sz="0" w:space="0" w:color="auto"/>
            <w:bottom w:val="none" w:sz="0" w:space="0" w:color="auto"/>
            <w:right w:val="none" w:sz="0" w:space="0" w:color="auto"/>
          </w:divBdr>
          <w:divsChild>
            <w:div w:id="1687781184">
              <w:marLeft w:val="0"/>
              <w:marRight w:val="0"/>
              <w:marTop w:val="0"/>
              <w:marBottom w:val="0"/>
              <w:divBdr>
                <w:top w:val="none" w:sz="0" w:space="0" w:color="auto"/>
                <w:left w:val="none" w:sz="0" w:space="0" w:color="auto"/>
                <w:bottom w:val="none" w:sz="0" w:space="0" w:color="auto"/>
                <w:right w:val="none" w:sz="0" w:space="0" w:color="auto"/>
              </w:divBdr>
              <w:divsChild>
                <w:div w:id="1311059907">
                  <w:marLeft w:val="0"/>
                  <w:marRight w:val="0"/>
                  <w:marTop w:val="0"/>
                  <w:marBottom w:val="0"/>
                  <w:divBdr>
                    <w:top w:val="none" w:sz="0" w:space="0" w:color="auto"/>
                    <w:left w:val="none" w:sz="0" w:space="0" w:color="auto"/>
                    <w:bottom w:val="none" w:sz="0" w:space="0" w:color="auto"/>
                    <w:right w:val="none" w:sz="0" w:space="0" w:color="auto"/>
                  </w:divBdr>
                  <w:divsChild>
                    <w:div w:id="1923028915">
                      <w:marLeft w:val="0"/>
                      <w:marRight w:val="0"/>
                      <w:marTop w:val="0"/>
                      <w:marBottom w:val="0"/>
                      <w:divBdr>
                        <w:top w:val="none" w:sz="0" w:space="0" w:color="auto"/>
                        <w:left w:val="none" w:sz="0" w:space="0" w:color="auto"/>
                        <w:bottom w:val="none" w:sz="0" w:space="0" w:color="auto"/>
                        <w:right w:val="none" w:sz="0" w:space="0" w:color="auto"/>
                      </w:divBdr>
                      <w:divsChild>
                        <w:div w:id="339312582">
                          <w:marLeft w:val="0"/>
                          <w:marRight w:val="0"/>
                          <w:marTop w:val="0"/>
                          <w:marBottom w:val="0"/>
                          <w:divBdr>
                            <w:top w:val="none" w:sz="0" w:space="0" w:color="auto"/>
                            <w:left w:val="none" w:sz="0" w:space="0" w:color="auto"/>
                            <w:bottom w:val="none" w:sz="0" w:space="0" w:color="auto"/>
                            <w:right w:val="none" w:sz="0" w:space="0" w:color="auto"/>
                          </w:divBdr>
                          <w:divsChild>
                            <w:div w:id="1408965297">
                              <w:marLeft w:val="0"/>
                              <w:marRight w:val="0"/>
                              <w:marTop w:val="0"/>
                              <w:marBottom w:val="0"/>
                              <w:divBdr>
                                <w:top w:val="none" w:sz="0" w:space="0" w:color="auto"/>
                                <w:left w:val="none" w:sz="0" w:space="0" w:color="auto"/>
                                <w:bottom w:val="none" w:sz="0" w:space="0" w:color="auto"/>
                                <w:right w:val="none" w:sz="0" w:space="0" w:color="auto"/>
                              </w:divBdr>
                              <w:divsChild>
                                <w:div w:id="659233476">
                                  <w:marLeft w:val="0"/>
                                  <w:marRight w:val="0"/>
                                  <w:marTop w:val="0"/>
                                  <w:marBottom w:val="0"/>
                                  <w:divBdr>
                                    <w:top w:val="none" w:sz="0" w:space="0" w:color="auto"/>
                                    <w:left w:val="none" w:sz="0" w:space="0" w:color="auto"/>
                                    <w:bottom w:val="none" w:sz="0" w:space="0" w:color="auto"/>
                                    <w:right w:val="none" w:sz="0" w:space="0" w:color="auto"/>
                                  </w:divBdr>
                                  <w:divsChild>
                                    <w:div w:id="21241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4676</Characters>
  <Application>Microsoft Office Word</Application>
  <DocSecurity>0</DocSecurity>
  <Lines>38</Lines>
  <Paragraphs>10</Paragraphs>
  <ScaleCrop>false</ScaleCrop>
  <Company/>
  <LinksUpToDate>false</LinksUpToDate>
  <CharactersWithSpaces>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Прокуратура РД</dc:creator>
  <cp:lastModifiedBy>hgfd kjhgfd</cp:lastModifiedBy>
  <cp:revision>2</cp:revision>
  <dcterms:created xsi:type="dcterms:W3CDTF">2017-12-27T13:12:00Z</dcterms:created>
  <dcterms:modified xsi:type="dcterms:W3CDTF">2017-12-27T13:12:00Z</dcterms:modified>
</cp:coreProperties>
</file>