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CE" w:rsidRDefault="00392FCE" w:rsidP="00392FCE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ascii="Tahoma" w:hAnsi="Tahoma" w:cs="Tahoma"/>
          <w:color w:val="000000"/>
          <w:sz w:val="32"/>
          <w:szCs w:val="32"/>
        </w:rPr>
      </w:pPr>
      <w:r w:rsidRPr="00392FCE">
        <w:rPr>
          <w:rStyle w:val="a4"/>
          <w:rFonts w:ascii="Tahoma" w:hAnsi="Tahoma" w:cs="Tahoma"/>
          <w:color w:val="000000"/>
          <w:sz w:val="32"/>
          <w:szCs w:val="32"/>
        </w:rPr>
        <w:t>Электронные полисы ОСАГО</w:t>
      </w:r>
    </w:p>
    <w:p w:rsidR="00392FCE" w:rsidRPr="0036589C" w:rsidRDefault="00392FCE" w:rsidP="00392FCE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                           01.03.2017</w:t>
      </w:r>
    </w:p>
    <w:p w:rsidR="00392FCE" w:rsidRDefault="00392FCE" w:rsidP="00392FCE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392FCE" w:rsidRPr="00392FCE" w:rsidRDefault="00392FCE" w:rsidP="00392FC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392FCE">
        <w:rPr>
          <w:rFonts w:ascii="Tahoma" w:hAnsi="Tahoma" w:cs="Tahoma"/>
          <w:color w:val="000000"/>
        </w:rPr>
        <w:t>Федеральным законом от 23.06.2016 № 214-ФЗ внесены дополнения в статью 22 Федерального закона «Об обязательном страховании гражданской ответственности владельцев транспортных средств».</w:t>
      </w:r>
    </w:p>
    <w:p w:rsidR="00392FCE" w:rsidRPr="00392FCE" w:rsidRDefault="00392FCE" w:rsidP="00392FC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392FCE">
        <w:rPr>
          <w:rFonts w:ascii="Tahoma" w:hAnsi="Tahoma" w:cs="Tahoma"/>
          <w:color w:val="000000"/>
        </w:rPr>
        <w:t xml:space="preserve">Так, статья 22 закона дополнена пунктом 1.1 в </w:t>
      </w:r>
      <w:proofErr w:type="gramStart"/>
      <w:r w:rsidRPr="00392FCE">
        <w:rPr>
          <w:rFonts w:ascii="Tahoma" w:hAnsi="Tahoma" w:cs="Tahoma"/>
          <w:color w:val="000000"/>
        </w:rPr>
        <w:t>соответствии</w:t>
      </w:r>
      <w:proofErr w:type="gramEnd"/>
      <w:r w:rsidRPr="00392FCE">
        <w:rPr>
          <w:rFonts w:ascii="Tahoma" w:hAnsi="Tahoma" w:cs="Tahoma"/>
          <w:color w:val="000000"/>
        </w:rPr>
        <w:t xml:space="preserve"> с которым с 1 января 2017 года страховщики, профессиональные объединения страховщиков обязаны обеспечить бесперебойность и непрерывность функционирования своих официальных сайтов в сети Интернет для заключения договоров обязательного страхования в виде электронных документов в порядке, установленном п. 7.2 статьи 15 настоящего Федерального закона, в соответствии с требованиями, установленными актами Банка России, в </w:t>
      </w:r>
      <w:proofErr w:type="gramStart"/>
      <w:r w:rsidRPr="00392FCE">
        <w:rPr>
          <w:rFonts w:ascii="Tahoma" w:hAnsi="Tahoma" w:cs="Tahoma"/>
          <w:color w:val="000000"/>
        </w:rPr>
        <w:t>том числе путем осуществления деятельности, направленной на исключение случаев неоказания, ненадлежащего оказания услуг по заключению таких договоров вследствие наступления неблагоприятных событий, связанными с внутренними и внешними факторами функционирования информационных систем.</w:t>
      </w:r>
      <w:proofErr w:type="gramEnd"/>
    </w:p>
    <w:p w:rsidR="00392FCE" w:rsidRPr="00392FCE" w:rsidRDefault="00392FCE" w:rsidP="00392FC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392FCE">
        <w:rPr>
          <w:rFonts w:ascii="Tahoma" w:hAnsi="Tahoma" w:cs="Tahoma"/>
          <w:color w:val="000000"/>
        </w:rPr>
        <w:t xml:space="preserve">В целях реализации данных требований Федерального закона Банк России 14.11.2016 года издал Указание, вступающее в силу с 01.01.2017 года, в соответствии с которым описано, как страховщики и профессиональные объединения страховщиков должны обеспечить работу сайтов для того, чтобы каждый желающий мог оформить договор ОСАГО </w:t>
      </w:r>
      <w:proofErr w:type="spellStart"/>
      <w:r w:rsidRPr="00392FCE">
        <w:rPr>
          <w:rFonts w:ascii="Tahoma" w:hAnsi="Tahoma" w:cs="Tahoma"/>
          <w:color w:val="000000"/>
        </w:rPr>
        <w:t>онлайн</w:t>
      </w:r>
      <w:proofErr w:type="spellEnd"/>
      <w:r w:rsidRPr="00392FCE">
        <w:rPr>
          <w:rFonts w:ascii="Tahoma" w:hAnsi="Tahoma" w:cs="Tahoma"/>
          <w:color w:val="000000"/>
        </w:rPr>
        <w:t>.</w:t>
      </w:r>
    </w:p>
    <w:p w:rsidR="00392FCE" w:rsidRPr="00392FCE" w:rsidRDefault="00392FCE" w:rsidP="00392FC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392FCE">
        <w:rPr>
          <w:rFonts w:ascii="Tahoma" w:hAnsi="Tahoma" w:cs="Tahoma"/>
          <w:color w:val="000000"/>
        </w:rPr>
        <w:t>Например, суммарная длительность перерыва в работе сайта не может превышать 30 минут в сутки. Технические работы могут осуществляться только один раз в календарный месяц с 22:00 до 08:00 по московскому времени, предупредив об этом на сайте.</w:t>
      </w:r>
      <w:r w:rsidRPr="00392FCE">
        <w:rPr>
          <w:rFonts w:ascii="Tahoma" w:hAnsi="Tahoma" w:cs="Tahoma"/>
          <w:color w:val="000000"/>
        </w:rPr>
        <w:br/>
        <w:t>В случае</w:t>
      </w:r>
      <w:proofErr w:type="gramStart"/>
      <w:r w:rsidRPr="00392FCE">
        <w:rPr>
          <w:rFonts w:ascii="Tahoma" w:hAnsi="Tahoma" w:cs="Tahoma"/>
          <w:color w:val="000000"/>
        </w:rPr>
        <w:t>,</w:t>
      </w:r>
      <w:proofErr w:type="gramEnd"/>
      <w:r w:rsidRPr="00392FCE">
        <w:rPr>
          <w:rFonts w:ascii="Tahoma" w:hAnsi="Tahoma" w:cs="Tahoma"/>
          <w:color w:val="000000"/>
        </w:rPr>
        <w:t xml:space="preserve"> если пользователи не смогут получить доступ к сайту и заключить договор, страховщик может быть оштрафован Банком России.</w:t>
      </w:r>
    </w:p>
    <w:p w:rsidR="00392FCE" w:rsidRPr="00392FCE" w:rsidRDefault="00392FCE" w:rsidP="00392FC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392FCE">
        <w:rPr>
          <w:rFonts w:ascii="Tahoma" w:hAnsi="Tahoma" w:cs="Tahoma"/>
          <w:color w:val="000000"/>
        </w:rPr>
        <w:t xml:space="preserve">За необоснованный отказ от заключения публичного договора страхования, либо навязывания страхователю дополнительных услуг, не обусловленных требованиями федерального закона о конкретном виде обязательного страхования, страховая организация может быть привлечена к административной ответственности по статье 15.34.1 </w:t>
      </w:r>
      <w:proofErr w:type="spellStart"/>
      <w:r w:rsidRPr="00392FCE">
        <w:rPr>
          <w:rFonts w:ascii="Tahoma" w:hAnsi="Tahoma" w:cs="Tahoma"/>
          <w:color w:val="000000"/>
        </w:rPr>
        <w:t>КоАП</w:t>
      </w:r>
      <w:proofErr w:type="spellEnd"/>
      <w:r w:rsidRPr="00392FCE">
        <w:rPr>
          <w:rFonts w:ascii="Tahoma" w:hAnsi="Tahoma" w:cs="Tahoma"/>
          <w:color w:val="000000"/>
        </w:rPr>
        <w:t xml:space="preserve"> РФ в виде штрафа в размере от 100 до 300 тысяч рублей.</w:t>
      </w:r>
    </w:p>
    <w:p w:rsidR="00392FCE" w:rsidRPr="00392FCE" w:rsidRDefault="00392FCE" w:rsidP="00392FC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</w:rPr>
      </w:pPr>
      <w:r w:rsidRPr="00392FCE">
        <w:rPr>
          <w:rFonts w:ascii="Tahoma" w:hAnsi="Tahoma" w:cs="Tahoma"/>
          <w:color w:val="000000"/>
        </w:rPr>
        <w:t>За эти же нарушения административному штрафу в размере от 20 до 50 тысяч рублей могут быть подвергнуты также должностные лица страховых организаций.</w:t>
      </w:r>
    </w:p>
    <w:p w:rsidR="00392FCE" w:rsidRDefault="00392FCE" w:rsidP="00392FC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 w:rsidRPr="00392FCE">
        <w:rPr>
          <w:rFonts w:ascii="Tahoma" w:hAnsi="Tahoma" w:cs="Tahoma"/>
          <w:color w:val="000000"/>
        </w:rPr>
        <w:t xml:space="preserve">С заявлением о нарушенных правах нужно обращаться в отделение по Липецкой области Главного управления Центрального банка Российской Федерации по </w:t>
      </w:r>
      <w:proofErr w:type="gramStart"/>
      <w:r w:rsidRPr="00392FCE">
        <w:rPr>
          <w:rFonts w:ascii="Tahoma" w:hAnsi="Tahoma" w:cs="Tahoma"/>
          <w:color w:val="000000"/>
        </w:rPr>
        <w:t>Центральному</w:t>
      </w:r>
      <w:proofErr w:type="gramEnd"/>
      <w:r w:rsidRPr="00392FCE">
        <w:rPr>
          <w:rFonts w:ascii="Tahoma" w:hAnsi="Tahoma" w:cs="Tahoma"/>
          <w:color w:val="000000"/>
        </w:rPr>
        <w:t xml:space="preserve"> федеральному округу </w:t>
      </w:r>
      <w:proofErr w:type="gramStart"/>
      <w:r w:rsidRPr="00392FCE">
        <w:rPr>
          <w:rFonts w:ascii="Tahoma" w:hAnsi="Tahoma" w:cs="Tahoma"/>
          <w:color w:val="000000"/>
        </w:rPr>
        <w:t>которое</w:t>
      </w:r>
      <w:proofErr w:type="gramEnd"/>
      <w:r w:rsidRPr="00392FCE">
        <w:rPr>
          <w:rFonts w:ascii="Tahoma" w:hAnsi="Tahoma" w:cs="Tahoma"/>
          <w:color w:val="000000"/>
        </w:rPr>
        <w:t xml:space="preserve"> уполномочено составлять протоколы и рассматривать дела об административных правонарушениях указанной категории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392FCE" w:rsidRDefault="00392FCE" w:rsidP="00392FCE">
      <w:pPr>
        <w:pStyle w:val="a5"/>
        <w:rPr>
          <w:sz w:val="28"/>
          <w:szCs w:val="28"/>
        </w:rPr>
      </w:pPr>
    </w:p>
    <w:p w:rsidR="00392FCE" w:rsidRPr="00F82AA1" w:rsidRDefault="00392FCE" w:rsidP="00392FCE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392FCE" w:rsidRDefault="00392FCE" w:rsidP="00392FCE">
      <w:pPr>
        <w:pStyle w:val="a5"/>
        <w:rPr>
          <w:sz w:val="28"/>
          <w:szCs w:val="28"/>
        </w:rPr>
      </w:pPr>
      <w:proofErr w:type="spellStart"/>
      <w:r w:rsidRPr="00F82AA1">
        <w:rPr>
          <w:sz w:val="28"/>
          <w:szCs w:val="28"/>
        </w:rPr>
        <w:t>Магарамкентского</w:t>
      </w:r>
      <w:proofErr w:type="spellEnd"/>
      <w:r w:rsidRPr="00F82AA1">
        <w:rPr>
          <w:sz w:val="28"/>
          <w:szCs w:val="28"/>
        </w:rPr>
        <w:t xml:space="preserve"> района </w:t>
      </w:r>
    </w:p>
    <w:p w:rsidR="00392FCE" w:rsidRPr="00F82AA1" w:rsidRDefault="00392FCE" w:rsidP="00392FCE">
      <w:pPr>
        <w:pStyle w:val="a5"/>
        <w:rPr>
          <w:sz w:val="28"/>
          <w:szCs w:val="28"/>
        </w:rPr>
      </w:pPr>
    </w:p>
    <w:p w:rsidR="002C0FE6" w:rsidRPr="00392FCE" w:rsidRDefault="00392FCE" w:rsidP="00392FCE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2C0FE6" w:rsidRPr="0039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FCE"/>
    <w:rsid w:val="002C0FE6"/>
    <w:rsid w:val="0039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2FCE"/>
    <w:rPr>
      <w:b/>
      <w:bCs/>
    </w:rPr>
  </w:style>
  <w:style w:type="paragraph" w:styleId="a5">
    <w:name w:val="Body Text"/>
    <w:basedOn w:val="a"/>
    <w:link w:val="a6"/>
    <w:rsid w:val="00392FCE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392FCE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2017-03-02T10:32:00Z</dcterms:created>
  <dcterms:modified xsi:type="dcterms:W3CDTF">2017-03-02T10:33:00Z</dcterms:modified>
</cp:coreProperties>
</file>