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8C559B">
      <w:pPr>
        <w:pStyle w:val="msonormalbullet2gifbullet2gif"/>
        <w:spacing w:before="0" w:beforeAutospacing="0" w:after="0" w:afterAutospacing="0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C559B" w:rsidRDefault="008C559B" w:rsidP="008C55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/>
          <w:sz w:val="28"/>
          <w:szCs w:val="28"/>
        </w:rPr>
      </w:pPr>
    </w:p>
    <w:p w:rsidR="00CB6EF4" w:rsidRPr="008C559B" w:rsidRDefault="008C559B" w:rsidP="008C55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/>
        </w:rPr>
      </w:pPr>
      <w:r w:rsidRPr="008C559B">
        <w:rPr>
          <w:bCs w:val="0"/>
          <w:color w:val="000000"/>
          <w:sz w:val="28"/>
          <w:szCs w:val="28"/>
        </w:rPr>
        <w:t>Новые требования к антитеррористической защищенности к детским лагеря</w:t>
      </w:r>
      <w:r w:rsidRPr="008C559B">
        <w:rPr>
          <w:bCs w:val="0"/>
          <w:color w:val="000000"/>
          <w:sz w:val="28"/>
          <w:szCs w:val="28"/>
        </w:rPr>
        <w:t>м</w:t>
      </w:r>
      <w:r>
        <w:rPr>
          <w:bCs w:val="0"/>
          <w:color w:val="000000"/>
          <w:sz w:val="28"/>
          <w:szCs w:val="28"/>
        </w:rPr>
        <w:t>.</w:t>
      </w:r>
      <w:r w:rsidR="004D43C6" w:rsidRPr="008C559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_GoBack"/>
      <w:bookmarkEnd w:id="0"/>
    </w:p>
    <w:p w:rsidR="008C559B" w:rsidRDefault="008C559B" w:rsidP="008C559B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</w:p>
    <w:p w:rsidR="008C559B" w:rsidRPr="008C559B" w:rsidRDefault="008C559B" w:rsidP="008C559B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8C559B">
        <w:rPr>
          <w:color w:val="363636"/>
          <w:sz w:val="28"/>
          <w:szCs w:val="28"/>
        </w:rPr>
        <w:t>Постановлением Правительства РФ от 14.05.2021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 установлены требования к антитеррористической защищенности детских лагерей.</w:t>
      </w:r>
    </w:p>
    <w:p w:rsidR="008C559B" w:rsidRPr="008C559B" w:rsidRDefault="008C559B" w:rsidP="008C559B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8C559B">
        <w:rPr>
          <w:color w:val="363636"/>
          <w:sz w:val="28"/>
          <w:szCs w:val="28"/>
        </w:rPr>
        <w:t>Все лагеря будут разделены на четыре категории в зависимости от количества отдыхающих в смену и уровня безопасности в регионе.</w:t>
      </w:r>
    </w:p>
    <w:p w:rsidR="008C559B" w:rsidRPr="008C559B" w:rsidRDefault="008C559B" w:rsidP="008C559B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8C559B">
        <w:rPr>
          <w:color w:val="363636"/>
          <w:sz w:val="28"/>
          <w:szCs w:val="28"/>
        </w:rPr>
        <w:t>Лагеря 4 категории будут проводить антитеррористические учения, иметь пропускной режим, тревожную кнопку, схему эвакуации и план действий при возникновении ЧС. Лагеря 3 категории дополнительно будут оснащены системами видеонаблюдения, охранными сигнализациями и металлоискателями. Лагеря 2 категории дополнительно будут иметь контрольно-пропускные пункты при входе на территорию. Лагеря 1 категории, помимо вышеназванных мер, будут охраняться частными охранными организациями, подразделениями войск национальной гвардии иди ведомственной охраны.</w:t>
      </w:r>
    </w:p>
    <w:p w:rsidR="008C559B" w:rsidRPr="008C559B" w:rsidRDefault="008C559B" w:rsidP="008C559B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8C559B">
        <w:rPr>
          <w:color w:val="363636"/>
          <w:sz w:val="28"/>
          <w:szCs w:val="28"/>
        </w:rPr>
        <w:t xml:space="preserve">Категорию лагеря определят комиссии в составе представителей региона, муниципалитетов, территориальных органов </w:t>
      </w:r>
      <w:proofErr w:type="spellStart"/>
      <w:r w:rsidRPr="008C559B">
        <w:rPr>
          <w:color w:val="363636"/>
          <w:sz w:val="28"/>
          <w:szCs w:val="28"/>
        </w:rPr>
        <w:t>Росгвардии</w:t>
      </w:r>
      <w:proofErr w:type="spellEnd"/>
      <w:r w:rsidRPr="008C559B">
        <w:rPr>
          <w:color w:val="363636"/>
          <w:sz w:val="28"/>
          <w:szCs w:val="28"/>
        </w:rPr>
        <w:t xml:space="preserve"> и МЧС, экспертов в области безопасности. Каждый лагерь должен будет иметь паспорт безопасности. Установлены его форма и правила ведения.</w:t>
      </w:r>
    </w:p>
    <w:p w:rsidR="008C559B" w:rsidRPr="008C559B" w:rsidRDefault="008C559B" w:rsidP="008C559B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  <w:szCs w:val="28"/>
        </w:rPr>
      </w:pPr>
      <w:r w:rsidRPr="008C559B">
        <w:rPr>
          <w:color w:val="363636"/>
          <w:sz w:val="28"/>
          <w:szCs w:val="28"/>
        </w:rPr>
        <w:t xml:space="preserve">Новые требования не распространяются на лагеря, которые охраняются войсками </w:t>
      </w:r>
      <w:proofErr w:type="spellStart"/>
      <w:r w:rsidRPr="008C559B">
        <w:rPr>
          <w:color w:val="363636"/>
          <w:sz w:val="28"/>
          <w:szCs w:val="28"/>
        </w:rPr>
        <w:t>нацгвардии</w:t>
      </w:r>
      <w:proofErr w:type="spellEnd"/>
      <w:r w:rsidRPr="008C559B">
        <w:rPr>
          <w:color w:val="363636"/>
          <w:sz w:val="28"/>
          <w:szCs w:val="28"/>
        </w:rPr>
        <w:t xml:space="preserve"> (например, «Артек»), а также на лагеря, организованные школами во время каникул. Кроме того, под них не попадают туристические слеты, спортивные соревнования и сборы продолжительностью до 7 дней.</w:t>
      </w:r>
    </w:p>
    <w:p w:rsidR="00990FD4" w:rsidRPr="00990FD4" w:rsidRDefault="00990FD4" w:rsidP="00990F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55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8C559B">
      <w:headerReference w:type="default" r:id="rId7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63" w:rsidRDefault="00BF3463" w:rsidP="00D87F66">
      <w:pPr>
        <w:spacing w:after="0" w:line="240" w:lineRule="auto"/>
      </w:pPr>
      <w:r>
        <w:separator/>
      </w:r>
    </w:p>
  </w:endnote>
  <w:endnote w:type="continuationSeparator" w:id="0">
    <w:p w:rsidR="00BF3463" w:rsidRDefault="00BF3463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63" w:rsidRDefault="00BF3463" w:rsidP="00D87F66">
      <w:pPr>
        <w:spacing w:after="0" w:line="240" w:lineRule="auto"/>
      </w:pPr>
      <w:r>
        <w:separator/>
      </w:r>
    </w:p>
  </w:footnote>
  <w:footnote w:type="continuationSeparator" w:id="0">
    <w:p w:rsidR="00BF3463" w:rsidRDefault="00BF3463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891"/>
    <w:multiLevelType w:val="multilevel"/>
    <w:tmpl w:val="59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1C34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559B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0FD4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23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463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B6EF4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4A4D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qFormat/>
    <w:rsid w:val="00990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990FD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2021-06-30T12:00:00Z</dcterms:created>
  <dcterms:modified xsi:type="dcterms:W3CDTF">2021-06-30T12:00:00Z</dcterms:modified>
</cp:coreProperties>
</file>