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113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FB061A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E76FBB">
        <w:t>231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E76FBB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 05    </w:t>
      </w:r>
      <w:r w:rsidR="00967050">
        <w:rPr>
          <w:sz w:val="28"/>
          <w:szCs w:val="28"/>
        </w:rPr>
        <w:t xml:space="preserve">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D76BC8">
        <w:rPr>
          <w:b/>
          <w:sz w:val="28"/>
          <w:szCs w:val="28"/>
        </w:rPr>
        <w:t>Переоформление в собственность земельного участка, который находится в муниципальной собственности и на котором расположены здания, строения, сооружения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D76BC8" w:rsidRPr="00D76BC8">
        <w:rPr>
          <w:sz w:val="28"/>
          <w:szCs w:val="28"/>
        </w:rPr>
        <w:t>Переоформление в собственность земельного участка, который находится в муниципальной собственности и на котором расположены здания, строения, сооружения</w:t>
      </w:r>
      <w:r w:rsidRPr="00097499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967050"/>
    <w:rsid w:val="00BE3E82"/>
    <w:rsid w:val="00D76BC8"/>
    <w:rsid w:val="00E76FBB"/>
    <w:rsid w:val="00FB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2017-06-01T11:39:00Z</dcterms:modified>
</cp:coreProperties>
</file>