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55" w:rsidRPr="00011C55" w:rsidRDefault="00011C55" w:rsidP="00011C55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011C55">
        <w:rPr>
          <w:rFonts w:ascii="Arial" w:eastAsia="Times New Roman" w:hAnsi="Arial" w:cs="Arial"/>
          <w:color w:val="295093"/>
          <w:kern w:val="36"/>
          <w:sz w:val="38"/>
        </w:rPr>
        <w:t>С 01.01.2018 вступают в действие положения Налогового кодекса Российской Федерации, упрощающие порядок предоставления налоговых льгот</w:t>
      </w:r>
    </w:p>
    <w:p w:rsidR="00011C55" w:rsidRDefault="00011C55" w:rsidP="00011C55">
      <w:pPr>
        <w:shd w:val="clear" w:color="auto" w:fill="FFFFFF"/>
        <w:tabs>
          <w:tab w:val="left" w:pos="7425"/>
        </w:tabs>
        <w:spacing w:after="0" w:line="240" w:lineRule="auto"/>
        <w:rPr>
          <w:rFonts w:ascii="Arial" w:eastAsia="Times New Roman" w:hAnsi="Arial" w:cs="Arial"/>
          <w:noProof/>
          <w:color w:val="295093"/>
          <w:sz w:val="18"/>
          <w:szCs w:val="18"/>
        </w:rPr>
      </w:pPr>
      <w:r>
        <w:rPr>
          <w:rFonts w:ascii="Arial" w:eastAsia="Times New Roman" w:hAnsi="Arial" w:cs="Arial"/>
          <w:noProof/>
          <w:color w:val="295093"/>
          <w:sz w:val="18"/>
          <w:szCs w:val="18"/>
        </w:rPr>
        <w:t xml:space="preserve">с. Магарамкент                             </w:t>
      </w:r>
      <w:r>
        <w:rPr>
          <w:rFonts w:ascii="Arial" w:eastAsia="Times New Roman" w:hAnsi="Arial" w:cs="Arial"/>
          <w:noProof/>
          <w:color w:val="295093"/>
          <w:sz w:val="18"/>
          <w:szCs w:val="18"/>
        </w:rPr>
        <w:tab/>
        <w:t xml:space="preserve">                   10.01.2018 </w:t>
      </w:r>
    </w:p>
    <w:p w:rsidR="00011C55" w:rsidRDefault="00011C55" w:rsidP="00011C55">
      <w:pPr>
        <w:shd w:val="clear" w:color="auto" w:fill="FFFFFF"/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color w:val="434343"/>
        </w:rPr>
      </w:pPr>
    </w:p>
    <w:p w:rsidR="00011C55" w:rsidRDefault="00011C55" w:rsidP="00011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С 1 января 2018 года вступает в силу Федеральный закон от 30.09.2017 № 286-ФЗ «О внесении изменений в часть вторую Налогового кодекса Российской Федерации и отдельные законодательные акты Российской Федерации».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В соответствии с внесенными изменениями упрощен порядок предоставления налоговых льгот физическим лицам по транспортному налогу, земельному налогу и налогу на имущество физических лиц.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Налогоплательщики - физические лица, имеющие право на налоговые льготы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Кроме того,  уточнены особенности определения налоговой базы (исходя из кадастровой стоимости), исчисления и уплаты налога на имущество организаций в отношении отдельных объектов недвижимого имущества.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В случае, если кадастровая стоимость объекта недвижимого имущества была определена в соответствии с законодательством РФ в течение налогового (отчетного) периода,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Установлен новый порядок расчета земельного налога в случае определения кадастровой стоимости земельных участков вследствие изменения их количественных и (или) качественных характеристик.</w:t>
      </w:r>
    </w:p>
    <w:p w:rsidR="00011C55" w:rsidRPr="00011C55" w:rsidRDefault="00011C55" w:rsidP="00011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</w:rPr>
      </w:pPr>
      <w:r w:rsidRPr="00011C55">
        <w:rPr>
          <w:rFonts w:ascii="Times New Roman" w:eastAsia="Times New Roman" w:hAnsi="Times New Roman" w:cs="Times New Roman"/>
          <w:color w:val="434343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7948AD" w:rsidRPr="00011C55" w:rsidRDefault="007948AD" w:rsidP="00011C5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48AD" w:rsidRPr="00011C55" w:rsidSect="0050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1C55"/>
    <w:rsid w:val="00011C55"/>
    <w:rsid w:val="00500B28"/>
    <w:rsid w:val="005517B2"/>
    <w:rsid w:val="0079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28"/>
  </w:style>
  <w:style w:type="paragraph" w:styleId="1">
    <w:name w:val="heading 1"/>
    <w:basedOn w:val="a"/>
    <w:link w:val="10"/>
    <w:uiPriority w:val="9"/>
    <w:qFormat/>
    <w:rsid w:val="00011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C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011C55"/>
  </w:style>
  <w:style w:type="character" w:customStyle="1" w:styleId="printhtml">
    <w:name w:val="print_html"/>
    <w:basedOn w:val="a0"/>
    <w:rsid w:val="00011C55"/>
  </w:style>
  <w:style w:type="paragraph" w:styleId="a3">
    <w:name w:val="Normal (Web)"/>
    <w:basedOn w:val="a"/>
    <w:uiPriority w:val="99"/>
    <w:semiHidden/>
    <w:unhideWhenUsed/>
    <w:rsid w:val="0001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3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2018-01-09T12:23:00Z</dcterms:created>
  <dcterms:modified xsi:type="dcterms:W3CDTF">2018-01-09T12:23:00Z</dcterms:modified>
</cp:coreProperties>
</file>