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E10100" w:rsidRPr="004D43C6" w:rsidRDefault="004D43C6" w:rsidP="00E101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C6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382270</wp:posOffset>
                </wp:positionV>
                <wp:extent cx="2171700" cy="109220"/>
                <wp:effectExtent l="3810" t="127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7170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100" w:rsidRDefault="00E10100" w:rsidP="00E10100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2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5.05pt;margin-top:30.1pt;width:171pt;height:8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" filled="f" stroked="f" strokeweight="0">
                <v:textbox inset="0,0,0,0">
                  <w:txbxContent>
                    <w:p w:rsidR="00E10100" w:rsidRDefault="00E10100" w:rsidP="00E10100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20"/>
                        <w:rPr>
                          <w:sz w:val="22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4D43C6">
        <w:rPr>
          <w:rFonts w:ascii="Times New Roman" w:hAnsi="Times New Roman" w:cs="Times New Roman"/>
          <w:sz w:val="28"/>
          <w:szCs w:val="28"/>
        </w:rPr>
        <w:t xml:space="preserve"> </w:t>
      </w:r>
      <w:r w:rsidR="003D61C2" w:rsidRPr="003D61C2">
        <w:rPr>
          <w:rFonts w:ascii="Times New Roman" w:hAnsi="Times New Roman" w:cs="Times New Roman"/>
          <w:b/>
          <w:sz w:val="28"/>
          <w:szCs w:val="28"/>
          <w:lang w:eastAsia="en-US"/>
        </w:rPr>
        <w:t>О мерах социальной поддержки граждан, имеющих детей</w:t>
      </w:r>
      <w:r w:rsidR="00E10100" w:rsidRPr="004D43C6">
        <w:rPr>
          <w:rFonts w:ascii="Times New Roman" w:hAnsi="Times New Roman" w:cs="Times New Roman"/>
          <w:b/>
          <w:sz w:val="28"/>
          <w:szCs w:val="28"/>
        </w:rPr>
        <w:t>.</w:t>
      </w:r>
    </w:p>
    <w:p w:rsidR="003D61C2" w:rsidRPr="003D61C2" w:rsidRDefault="003D61C2" w:rsidP="003D61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1C2">
        <w:rPr>
          <w:color w:val="000000"/>
          <w:sz w:val="28"/>
          <w:szCs w:val="28"/>
        </w:rPr>
        <w:t>С 1 апреля 2021 г. ежемесячная денежная выплата для малообеспеченных семей на ребенка в возрасте от 3 до 7 лет включительно выплачивается по новым правилам, утверждённым постановлением Правительства Российской Федерации от 31.03.2020 № 384.</w:t>
      </w:r>
    </w:p>
    <w:p w:rsidR="003D61C2" w:rsidRPr="003D61C2" w:rsidRDefault="003D61C2" w:rsidP="003D61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1C2">
        <w:rPr>
          <w:color w:val="000000"/>
          <w:sz w:val="28"/>
          <w:szCs w:val="28"/>
        </w:rPr>
        <w:t>По-прежнему право на получение ежемесячной выплаты имеет один из родителей или иной законный представитель ребенка, являющийся гражданином Российской Федерации и проживающий на территории Российской Федерации.</w:t>
      </w:r>
    </w:p>
    <w:p w:rsidR="003D61C2" w:rsidRPr="003D61C2" w:rsidRDefault="003D61C2" w:rsidP="003D61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1C2">
        <w:rPr>
          <w:color w:val="000000"/>
          <w:sz w:val="28"/>
          <w:szCs w:val="28"/>
        </w:rPr>
        <w:t>При наличии в семье нескольких детей в возрасте от 3 до 7 лет включительно ежемесячная выплата осуществляется на каждого ребенка.</w:t>
      </w:r>
    </w:p>
    <w:p w:rsidR="003D61C2" w:rsidRPr="003D61C2" w:rsidRDefault="003D61C2" w:rsidP="003D61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1C2">
        <w:rPr>
          <w:color w:val="000000"/>
          <w:sz w:val="28"/>
          <w:szCs w:val="28"/>
        </w:rPr>
        <w:t>Ежемесячная выплата осуществляется со дня достижения ребенком возраста 3 лет, но не ранее 1 января 2020 г., до достижения ребенком возраста 8 лет.</w:t>
      </w:r>
    </w:p>
    <w:p w:rsidR="003D61C2" w:rsidRPr="003D61C2" w:rsidRDefault="003D61C2" w:rsidP="003D61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1C2">
        <w:rPr>
          <w:color w:val="000000"/>
          <w:sz w:val="28"/>
          <w:szCs w:val="28"/>
        </w:rPr>
        <w:t>В 2020 году выплата предоставлялась за прошедший период, начиная со дня достижения ребенком возраста 3 лет, если обращение за ней последовало не позднее 31 декабря 2020 г.</w:t>
      </w:r>
    </w:p>
    <w:p w:rsidR="003D61C2" w:rsidRPr="003D61C2" w:rsidRDefault="003D61C2" w:rsidP="003D61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1C2">
        <w:rPr>
          <w:color w:val="000000"/>
          <w:sz w:val="28"/>
          <w:szCs w:val="28"/>
        </w:rPr>
        <w:t>Начиная с 2021 года ежемесячная выплата осуществляется со дня достижения ребенком возраста 3 лет, если обращение за ее назначением последовало не позднее 6 месяцев с этого дня. В остальных случаях ежемесячная выплата осуществляется со дня обращения за ее назначением.</w:t>
      </w:r>
    </w:p>
    <w:p w:rsidR="003D61C2" w:rsidRPr="003D61C2" w:rsidRDefault="003D61C2" w:rsidP="003D61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1C2">
        <w:rPr>
          <w:color w:val="000000"/>
          <w:sz w:val="28"/>
          <w:szCs w:val="28"/>
        </w:rPr>
        <w:t>Теперь пособия назначаются в размере 50, 70 или 100 процентов от регионального прожиточного минимума. При назначении выплаты учитываются доходы и имущество семей.</w:t>
      </w:r>
    </w:p>
    <w:p w:rsidR="003D61C2" w:rsidRPr="003D61C2" w:rsidRDefault="003D61C2" w:rsidP="003D61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1C2">
        <w:rPr>
          <w:color w:val="000000"/>
          <w:sz w:val="28"/>
          <w:szCs w:val="28"/>
        </w:rPr>
        <w:t>Размер ежемесячной выплаты подлежит перерасчету с 1 января года, следующего за годом обращения за назначением такой выплаты, исходя из ежегодного изменения величины прожиточного минимума для детей.</w:t>
      </w:r>
    </w:p>
    <w:p w:rsidR="003D61C2" w:rsidRPr="003D61C2" w:rsidRDefault="003D61C2" w:rsidP="003D61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1C2">
        <w:rPr>
          <w:color w:val="000000"/>
          <w:sz w:val="28"/>
          <w:szCs w:val="28"/>
        </w:rPr>
        <w:lastRenderedPageBreak/>
        <w:t>Ежемесячная выплата устанавливается на 12 месяцев. Назначение ежемесячной выплаты в очередном году осуществляется по истечении 12 месяцев со дня предыдущего обращения.</w:t>
      </w:r>
    </w:p>
    <w:p w:rsidR="003D61C2" w:rsidRPr="003D61C2" w:rsidRDefault="003D61C2" w:rsidP="003D61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1C2">
        <w:rPr>
          <w:color w:val="000000"/>
          <w:sz w:val="28"/>
          <w:szCs w:val="28"/>
        </w:rPr>
        <w:t>Для получения ежемесячного пособия по новым правилам гражданин вправе обратиться с апреля 2021 г., но не позднее 31 декабря 2021 г., посредством подачи заявления на портале Госуслуг или лично в МФЦ или в органах социальной защиты населения.</w:t>
      </w:r>
    </w:p>
    <w:p w:rsidR="003D61C2" w:rsidRPr="003D61C2" w:rsidRDefault="003D61C2" w:rsidP="003D61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1C2">
        <w:rPr>
          <w:color w:val="000000"/>
          <w:sz w:val="28"/>
          <w:szCs w:val="28"/>
        </w:rPr>
        <w:t>В случае если гражданину отказано в назначении выплаты по новым правилам, ежемесячная выплата продолжает осуществляться в ранее установленном размере до истечения 12-месячного срока, на который она была назначена.</w:t>
      </w:r>
    </w:p>
    <w:p w:rsidR="003D61C2" w:rsidRPr="003D61C2" w:rsidRDefault="003D61C2" w:rsidP="003D61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1C2">
        <w:rPr>
          <w:color w:val="000000"/>
          <w:sz w:val="28"/>
          <w:szCs w:val="28"/>
        </w:rPr>
        <w:t xml:space="preserve">Решение о назначении либо об отказе в назначении ежемесячной выплаты принимается органом социальной защиты населения в течение 10 рабочих дней со дня приема заявления. Срок принятия решения о назначении либо об отказе в назначении ежемесячной выплаты продлевается на 20 рабочих дней в случае </w:t>
      </w:r>
      <w:r w:rsidRPr="003D61C2">
        <w:rPr>
          <w:color w:val="000000"/>
          <w:sz w:val="28"/>
          <w:szCs w:val="28"/>
        </w:rPr>
        <w:t>не поступления</w:t>
      </w:r>
      <w:r w:rsidRPr="003D61C2">
        <w:rPr>
          <w:color w:val="000000"/>
          <w:sz w:val="28"/>
          <w:szCs w:val="28"/>
        </w:rPr>
        <w:t xml:space="preserve"> документов (сведений), запрашиваемых в рамках межведомственного взаимодействия.</w:t>
      </w:r>
    </w:p>
    <w:p w:rsidR="003D61C2" w:rsidRPr="003D61C2" w:rsidRDefault="003D61C2" w:rsidP="003D61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1C2">
        <w:rPr>
          <w:color w:val="000000"/>
          <w:sz w:val="28"/>
          <w:szCs w:val="28"/>
        </w:rPr>
        <w:t>При положительном решении ежемесячная выплата назначается и перечисляется на расчетный счет заявителям через кредитные организации или через отделения почтовой связи (в зависимости от способа получения, указанного в заявлении) не позднее 26 числа месяца, следующего за месяцем принятия решения о назначении ежемесячной выплаты, а в дальнейшем — ежемесячно, не позднее 26 числа текущего месяца.</w:t>
      </w:r>
    </w:p>
    <w:p w:rsidR="003D61C2" w:rsidRPr="003D61C2" w:rsidRDefault="003D61C2" w:rsidP="003D61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1C2">
        <w:rPr>
          <w:color w:val="000000"/>
          <w:sz w:val="28"/>
          <w:szCs w:val="28"/>
        </w:rPr>
        <w:t>В удовлетворении заявления может быть отказано при отсутствии правовых оснований для получения ежемесячной выплаты. Уведомление об отказе с указанием мотивов должно быть направлено уполномоченным органом в срок, не превышающий одного рабочего дня со дня принятия такого решения.</w:t>
      </w:r>
    </w:p>
    <w:p w:rsidR="003D61C2" w:rsidRPr="003D61C2" w:rsidRDefault="003D61C2" w:rsidP="003D61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1C2">
        <w:rPr>
          <w:color w:val="000000"/>
          <w:sz w:val="28"/>
          <w:szCs w:val="28"/>
        </w:rPr>
        <w:t xml:space="preserve">Действия (бездействие), решения органа социальной защиты населения граждане вправе обжаловать в министерство </w:t>
      </w:r>
      <w:r>
        <w:rPr>
          <w:color w:val="000000"/>
          <w:sz w:val="28"/>
          <w:szCs w:val="28"/>
        </w:rPr>
        <w:t xml:space="preserve">труда и </w:t>
      </w:r>
      <w:r w:rsidRPr="003D61C2">
        <w:rPr>
          <w:color w:val="000000"/>
          <w:sz w:val="28"/>
          <w:szCs w:val="28"/>
        </w:rPr>
        <w:t>социальной</w:t>
      </w:r>
      <w:r>
        <w:rPr>
          <w:color w:val="000000"/>
          <w:sz w:val="28"/>
          <w:szCs w:val="28"/>
        </w:rPr>
        <w:t xml:space="preserve"> защиты населения</w:t>
      </w:r>
      <w:r w:rsidRPr="003D61C2">
        <w:rPr>
          <w:color w:val="000000"/>
          <w:sz w:val="28"/>
          <w:szCs w:val="28"/>
        </w:rPr>
        <w:t>, а также в суд.</w:t>
      </w:r>
    </w:p>
    <w:p w:rsidR="003D61C2" w:rsidRPr="003D61C2" w:rsidRDefault="003D61C2" w:rsidP="003D61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1C2">
        <w:rPr>
          <w:color w:val="000000"/>
          <w:sz w:val="28"/>
          <w:szCs w:val="28"/>
        </w:rPr>
        <w:t xml:space="preserve">Кроме этого, в случае несогласия с решениями органа социальной защиты населения граждане вправе обращаться в прокуратуру </w:t>
      </w:r>
      <w:r>
        <w:rPr>
          <w:color w:val="000000"/>
          <w:sz w:val="28"/>
          <w:szCs w:val="28"/>
        </w:rPr>
        <w:t>республики</w:t>
      </w:r>
      <w:r w:rsidRPr="003D61C2">
        <w:rPr>
          <w:color w:val="000000"/>
          <w:sz w:val="28"/>
          <w:szCs w:val="28"/>
        </w:rPr>
        <w:t xml:space="preserve"> и прокуратуры соответствующих городов и районов </w:t>
      </w:r>
      <w:r>
        <w:rPr>
          <w:color w:val="000000"/>
          <w:sz w:val="28"/>
          <w:szCs w:val="28"/>
        </w:rPr>
        <w:t>республики</w:t>
      </w:r>
      <w:r w:rsidRPr="003D61C2">
        <w:rPr>
          <w:color w:val="000000"/>
          <w:sz w:val="28"/>
          <w:szCs w:val="28"/>
        </w:rPr>
        <w:t>. Жалобы могут быть направлены в органы прокуратуры дистанционно.</w:t>
      </w:r>
      <w:bookmarkStart w:id="0" w:name="_GoBack"/>
      <w:bookmarkEnd w:id="0"/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7F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К.М. Раджабов</w:t>
      </w:r>
    </w:p>
    <w:sectPr w:rsidR="00A500A6" w:rsidRPr="00A500A6" w:rsidSect="007F76B7">
      <w:headerReference w:type="default" r:id="rId6"/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FC6" w:rsidRDefault="00135FC6" w:rsidP="00D87F66">
      <w:pPr>
        <w:spacing w:after="0" w:line="240" w:lineRule="auto"/>
      </w:pPr>
      <w:r>
        <w:separator/>
      </w:r>
    </w:p>
  </w:endnote>
  <w:endnote w:type="continuationSeparator" w:id="0">
    <w:p w:rsidR="00135FC6" w:rsidRDefault="00135FC6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FC6" w:rsidRDefault="00135FC6" w:rsidP="00D87F66">
      <w:pPr>
        <w:spacing w:after="0" w:line="240" w:lineRule="auto"/>
      </w:pPr>
      <w:r>
        <w:separator/>
      </w:r>
    </w:p>
  </w:footnote>
  <w:footnote w:type="continuationSeparator" w:id="0">
    <w:p w:rsidR="00135FC6" w:rsidRDefault="00135FC6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4C69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30484"/>
    <w:rsid w:val="00135FC6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D61C2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C693C"/>
    <w:rsid w:val="004D43C6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8940"/>
  <w15:docId w15:val="{0EB5ADA1-9E3C-4348-8E60-CE4E8E1B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e">
    <w:name w:val="Strong"/>
    <w:basedOn w:val="a0"/>
    <w:uiPriority w:val="22"/>
    <w:qFormat/>
    <w:rsid w:val="003D6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2021-06-30T11:42:00Z</dcterms:created>
  <dcterms:modified xsi:type="dcterms:W3CDTF">2021-06-30T11:42:00Z</dcterms:modified>
</cp:coreProperties>
</file>