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4A" w:rsidRPr="004F274A" w:rsidRDefault="004F274A" w:rsidP="004F274A">
      <w:pPr>
        <w:pBdr>
          <w:bottom w:val="single" w:sz="18" w:space="8" w:color="CA161F"/>
        </w:pBdr>
        <w:spacing w:before="300" w:after="180" w:line="240" w:lineRule="atLeast"/>
        <w:outlineLvl w:val="0"/>
        <w:rPr>
          <w:rFonts w:ascii="Arial" w:eastAsia="Times New Roman" w:hAnsi="Arial" w:cs="Arial"/>
          <w:color w:val="295093"/>
          <w:kern w:val="36"/>
          <w:sz w:val="38"/>
          <w:szCs w:val="38"/>
        </w:rPr>
      </w:pPr>
      <w:r w:rsidRPr="004F274A">
        <w:rPr>
          <w:rFonts w:ascii="Arial" w:eastAsia="Times New Roman" w:hAnsi="Arial" w:cs="Arial"/>
          <w:color w:val="295093"/>
          <w:kern w:val="36"/>
          <w:sz w:val="38"/>
        </w:rPr>
        <w:t>Об изменениях законодательства о противодействии коррупции</w:t>
      </w:r>
    </w:p>
    <w:p w:rsidR="004F274A" w:rsidRPr="004F274A" w:rsidRDefault="004F274A" w:rsidP="004F274A">
      <w:pPr>
        <w:shd w:val="clear" w:color="auto" w:fill="FFFFFF"/>
        <w:tabs>
          <w:tab w:val="left" w:pos="52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4F274A">
        <w:rPr>
          <w:rFonts w:ascii="Times New Roman" w:eastAsia="Times New Roman" w:hAnsi="Times New Roman" w:cs="Times New Roman"/>
          <w:noProof/>
          <w:color w:val="295093"/>
          <w:sz w:val="24"/>
          <w:szCs w:val="24"/>
        </w:rPr>
        <w:t xml:space="preserve">с. Магарамкент </w:t>
      </w:r>
      <w:r w:rsidRPr="004F274A">
        <w:rPr>
          <w:rFonts w:ascii="Times New Roman" w:eastAsia="Times New Roman" w:hAnsi="Times New Roman" w:cs="Times New Roman"/>
          <w:noProof/>
          <w:color w:val="295093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color w:val="295093"/>
          <w:sz w:val="24"/>
          <w:szCs w:val="24"/>
        </w:rPr>
        <w:t xml:space="preserve">                                                  </w:t>
      </w:r>
      <w:r w:rsidRPr="004F274A">
        <w:rPr>
          <w:rFonts w:ascii="Times New Roman" w:eastAsia="Times New Roman" w:hAnsi="Times New Roman" w:cs="Times New Roman"/>
          <w:noProof/>
          <w:color w:val="295093"/>
          <w:sz w:val="24"/>
          <w:szCs w:val="24"/>
        </w:rPr>
        <w:t>10.01.2018</w:t>
      </w:r>
    </w:p>
    <w:p w:rsidR="004F274A" w:rsidRPr="004F274A" w:rsidRDefault="004F274A" w:rsidP="004F2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4F274A">
        <w:rPr>
          <w:rFonts w:ascii="Times New Roman" w:eastAsia="Times New Roman" w:hAnsi="Times New Roman" w:cs="Times New Roman"/>
          <w:color w:val="434343"/>
          <w:sz w:val="24"/>
          <w:szCs w:val="24"/>
        </w:rPr>
        <w:t>В течение 2017 года в законодательство о коррупции внесены многочисленные изменения. </w:t>
      </w:r>
    </w:p>
    <w:p w:rsidR="004F274A" w:rsidRPr="004F274A" w:rsidRDefault="004F274A" w:rsidP="004F2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4F274A">
        <w:rPr>
          <w:rFonts w:ascii="Times New Roman" w:eastAsia="Times New Roman" w:hAnsi="Times New Roman" w:cs="Times New Roman"/>
          <w:color w:val="434343"/>
          <w:sz w:val="24"/>
          <w:szCs w:val="24"/>
        </w:rPr>
        <w:t>С целью реализации поставленных Президентом РФ задач по повышению эффективности противодействия коррупции при осуществлении закупок товаров, работ, услуг для обеспечения государственных и муниципальных нужд, внесены изменения в Федеральный закон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F274A" w:rsidRPr="004F274A" w:rsidRDefault="004F274A" w:rsidP="004F2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proofErr w:type="gramStart"/>
      <w:r w:rsidRPr="004F274A">
        <w:rPr>
          <w:rFonts w:ascii="Times New Roman" w:eastAsia="Times New Roman" w:hAnsi="Times New Roman" w:cs="Times New Roman"/>
          <w:color w:val="434343"/>
          <w:sz w:val="24"/>
          <w:szCs w:val="24"/>
        </w:rPr>
        <w:t>Согласно изменениями с января 2017 года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не должно быть судимости не только за преступления в сфере экономики, но и за коррупционные преступления, предусмотренные статьями 289 «Незаконное участие в предпринимательской деятельности», 290 «Получение взятки», 291 «Дача</w:t>
      </w:r>
      <w:proofErr w:type="gramEnd"/>
      <w:r w:rsidRPr="004F274A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взятки», 291.1 «Посредничество во взяточничестве» Уголовного кодекса РФ.</w:t>
      </w:r>
    </w:p>
    <w:p w:rsidR="004F274A" w:rsidRPr="004F274A" w:rsidRDefault="004F274A" w:rsidP="004F2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4F274A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Кроме того, юридическое лицо - участник закупки в течение двух лет до подачи заявки не должно привлекаться к административной ответственности за незаконное вознаграждение от имени юридического лица (ст. 19.28 </w:t>
      </w:r>
      <w:proofErr w:type="spellStart"/>
      <w:r w:rsidRPr="004F274A">
        <w:rPr>
          <w:rFonts w:ascii="Times New Roman" w:eastAsia="Times New Roman" w:hAnsi="Times New Roman" w:cs="Times New Roman"/>
          <w:color w:val="434343"/>
          <w:sz w:val="24"/>
          <w:szCs w:val="24"/>
        </w:rPr>
        <w:t>КоАП</w:t>
      </w:r>
      <w:proofErr w:type="spellEnd"/>
      <w:r w:rsidRPr="004F274A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РФ).</w:t>
      </w:r>
    </w:p>
    <w:p w:rsidR="004F274A" w:rsidRPr="004F274A" w:rsidRDefault="004F274A" w:rsidP="004F2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4F274A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Приняты дополнительные меры, направленные на недопущение конфликта интересов, </w:t>
      </w:r>
      <w:proofErr w:type="gramStart"/>
      <w:r w:rsidRPr="004F274A">
        <w:rPr>
          <w:rFonts w:ascii="Times New Roman" w:eastAsia="Times New Roman" w:hAnsi="Times New Roman" w:cs="Times New Roman"/>
          <w:color w:val="434343"/>
          <w:sz w:val="24"/>
          <w:szCs w:val="24"/>
        </w:rPr>
        <w:t>в</w:t>
      </w:r>
      <w:proofErr w:type="gramEnd"/>
      <w:r w:rsidRPr="004F274A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связи с чем внесены изменения в постановление Правительства РФ от 05.07.2013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коррупции». Теперь с 25.02.2017 установлен запрет на совместную трудовую деятельность для руководителей, главных бухгалтеров и работников, связанных с осуществлением финансово</w:t>
      </w:r>
      <w:r w:rsidRPr="004F274A">
        <w:rPr>
          <w:rFonts w:ascii="Times New Roman" w:eastAsia="Times New Roman" w:hAnsi="Times New Roman" w:cs="Times New Roman"/>
          <w:color w:val="434343"/>
          <w:sz w:val="24"/>
          <w:szCs w:val="24"/>
        </w:rPr>
        <w:softHyphen/>
        <w:t>-хозяйственных полномочий в ФГУП, ФГУ и казенных предприятиях, с родственниками, если осуществление трудовой деятельности связано с непосредственной подчиненностью или подконтрольностью одного из них другому.</w:t>
      </w:r>
    </w:p>
    <w:p w:rsidR="004F274A" w:rsidRPr="004F274A" w:rsidRDefault="004F274A" w:rsidP="004F2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proofErr w:type="gramStart"/>
      <w:r w:rsidRPr="004F274A">
        <w:rPr>
          <w:rFonts w:ascii="Times New Roman" w:eastAsia="Times New Roman" w:hAnsi="Times New Roman" w:cs="Times New Roman"/>
          <w:color w:val="434343"/>
          <w:sz w:val="24"/>
          <w:szCs w:val="24"/>
        </w:rPr>
        <w:t>03.04.2017 принят Федеральный закон № 64-ФЗ «О внесении изменений в отдельные законодательные акты Российской, Федерации в целях совершенствования государственной политики в области противодействия коррупции», согласно которому граждане, претендующие на замещение муниципальных должностей, должности главы местной администрации, и замещающие указанные должности, представляют сведения о доходах, расходах, об имуществе и обязательствах имущественного характера свои, супругов и несовершеннолетних детей высшему должностному лицу субъекта Российской</w:t>
      </w:r>
      <w:proofErr w:type="gramEnd"/>
      <w:r w:rsidRPr="004F274A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Федерации (руководителю высшего исполнительного органа государственной власти субъекта) в порядке, установленном законом субъекта.</w:t>
      </w:r>
    </w:p>
    <w:p w:rsidR="004F274A" w:rsidRPr="004F274A" w:rsidRDefault="004F274A" w:rsidP="004F2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4F274A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Обязанность по проверке полноты и </w:t>
      </w:r>
      <w:proofErr w:type="gramStart"/>
      <w:r w:rsidRPr="004F274A">
        <w:rPr>
          <w:rFonts w:ascii="Times New Roman" w:eastAsia="Times New Roman" w:hAnsi="Times New Roman" w:cs="Times New Roman"/>
          <w:color w:val="434343"/>
          <w:sz w:val="24"/>
          <w:szCs w:val="24"/>
        </w:rPr>
        <w:t>достоверности</w:t>
      </w:r>
      <w:proofErr w:type="gramEnd"/>
      <w:r w:rsidRPr="004F274A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представленных указанными лицами сведений о доходах, имуществе и обязательствах имущественного характера возлагается на высшее должностное лицо субъекта Российской Федерации (руководителя высшего исполнительного органа государственной власти субъекта), который в случае выявления нарушений обращается с заявлением о досрочном прекращении полномочий правонарушителя или применении иной меры дисциплинарной ответственности в орган местного самоуправления, уполномоченный принимать соответствующее решение, или в суд.</w:t>
      </w:r>
    </w:p>
    <w:p w:rsidR="004F274A" w:rsidRPr="004F274A" w:rsidRDefault="004F274A" w:rsidP="004F2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4F274A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Этим же законом установлено, что государственные и муниципальные служащие могут на безвозмездной основе участвовать в управлении некоммерческими организациями в </w:t>
      </w:r>
      <w:r w:rsidRPr="004F274A">
        <w:rPr>
          <w:rFonts w:ascii="Times New Roman" w:eastAsia="Times New Roman" w:hAnsi="Times New Roman" w:cs="Times New Roman"/>
          <w:color w:val="434343"/>
          <w:sz w:val="24"/>
          <w:szCs w:val="24"/>
        </w:rPr>
        <w:lastRenderedPageBreak/>
        <w:t>качестве единоличного исполнительного органа или входить в состав их коллегиальных органов управления с разрешения представителя нанимателя (порядки получения таких разрешений активно разрабатываются).</w:t>
      </w:r>
    </w:p>
    <w:p w:rsidR="004F274A" w:rsidRPr="004F274A" w:rsidRDefault="004F274A" w:rsidP="004F2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proofErr w:type="gramStart"/>
      <w:r w:rsidRPr="004F274A">
        <w:rPr>
          <w:rFonts w:ascii="Times New Roman" w:eastAsia="Times New Roman" w:hAnsi="Times New Roman" w:cs="Times New Roman"/>
          <w:color w:val="434343"/>
          <w:sz w:val="24"/>
          <w:szCs w:val="24"/>
        </w:rPr>
        <w:t>Кроме того, внесены изменения в ст. 10 Федерального закона от 25.12.2008 «О противодействии коррупции», которыми определены категории лиц, обязанных принимать меры по недопущению конфликта интересов, к таковым отнесены: государственные и муниципальные служащие, служащие Центрального банка Российской Федерации, работники, замещающие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</w:t>
      </w:r>
      <w:proofErr w:type="gramEnd"/>
      <w:r w:rsidRPr="004F274A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</w:t>
      </w:r>
      <w:proofErr w:type="gramStart"/>
      <w:r w:rsidRPr="004F274A">
        <w:rPr>
          <w:rFonts w:ascii="Times New Roman" w:eastAsia="Times New Roman" w:hAnsi="Times New Roman" w:cs="Times New Roman"/>
          <w:color w:val="434343"/>
          <w:sz w:val="24"/>
          <w:szCs w:val="24"/>
        </w:rPr>
        <w:t>организациях, создаваемых Российской Федерацией на основании федеральных законов, работники, замещающие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органами, а также иные категории лиц в случаях, предусмотренных федеральными законами.</w:t>
      </w:r>
      <w:proofErr w:type="gramEnd"/>
    </w:p>
    <w:p w:rsidR="004F274A" w:rsidRPr="004F274A" w:rsidRDefault="004F274A" w:rsidP="004F2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proofErr w:type="gramStart"/>
      <w:r w:rsidRPr="004F274A">
        <w:rPr>
          <w:rFonts w:ascii="Times New Roman" w:eastAsia="Times New Roman" w:hAnsi="Times New Roman" w:cs="Times New Roman"/>
          <w:color w:val="434343"/>
          <w:sz w:val="24"/>
          <w:szCs w:val="24"/>
        </w:rPr>
        <w:t>С целью конкретизации требований, установленных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с 28.06.2017 вступили в силу нормы Федерального закона № 505-ФЗ от 28.12.2016, которые определили понятие иностранных финансовых инструментов, к</w:t>
      </w:r>
      <w:proofErr w:type="gramEnd"/>
      <w:r w:rsidRPr="004F274A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</w:t>
      </w:r>
      <w:proofErr w:type="gramStart"/>
      <w:r w:rsidRPr="004F274A">
        <w:rPr>
          <w:rFonts w:ascii="Times New Roman" w:eastAsia="Times New Roman" w:hAnsi="Times New Roman" w:cs="Times New Roman"/>
          <w:color w:val="434343"/>
          <w:sz w:val="24"/>
          <w:szCs w:val="24"/>
        </w:rPr>
        <w:t>которым отнесены: ценные бумаги и относящиеся к ним финансовые инструменты нерезидентов и (или) иностранных структур без образования юридического лица, доли участия, паи в уставных (складочных) капиталах организаций, местом регистрации или местом нахождения которых является иностранное государство, а также в имуществе иностранных структур без образования юридического лица, договоры, являющиеся производными финансовыми инструментами, учрежденное в соответствии с законодательством иностранного государства доверительное управление</w:t>
      </w:r>
      <w:proofErr w:type="gramEnd"/>
      <w:r w:rsidRPr="004F274A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</w:t>
      </w:r>
      <w:proofErr w:type="gramStart"/>
      <w:r w:rsidRPr="004F274A">
        <w:rPr>
          <w:rFonts w:ascii="Times New Roman" w:eastAsia="Times New Roman" w:hAnsi="Times New Roman" w:cs="Times New Roman"/>
          <w:color w:val="434343"/>
          <w:sz w:val="24"/>
          <w:szCs w:val="24"/>
        </w:rPr>
        <w:t>имуществом, договоры займа, если хотя бы одной из сторон такого договора являются нерезидент и (или) иностранная структура без образования юридического лица, кредитные договоры, заключенные с расположенными за пределами территории Российской Федерации иностранными банками или иными иностранными кредитными организациями.</w:t>
      </w:r>
      <w:proofErr w:type="gramEnd"/>
    </w:p>
    <w:p w:rsidR="004F274A" w:rsidRPr="004F274A" w:rsidRDefault="004F274A" w:rsidP="004F2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4F274A">
        <w:rPr>
          <w:rFonts w:ascii="Times New Roman" w:eastAsia="Times New Roman" w:hAnsi="Times New Roman" w:cs="Times New Roman"/>
          <w:color w:val="434343"/>
          <w:sz w:val="24"/>
          <w:szCs w:val="24"/>
        </w:rPr>
        <w:t>При этом под запретом владеть и пользоваться иностранными финансовыми инструментами понимается запрет не только на прямое, но и на косвенное (через третьих лиц) владение и (или) пользование такими финансовыми инструментами.</w:t>
      </w:r>
    </w:p>
    <w:p w:rsidR="004F274A" w:rsidRPr="004F274A" w:rsidRDefault="004F274A" w:rsidP="004F2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proofErr w:type="gramStart"/>
      <w:r w:rsidRPr="004F274A">
        <w:rPr>
          <w:rFonts w:ascii="Times New Roman" w:eastAsia="Times New Roman" w:hAnsi="Times New Roman" w:cs="Times New Roman"/>
          <w:color w:val="434343"/>
          <w:sz w:val="24"/>
          <w:szCs w:val="24"/>
        </w:rPr>
        <w:t>01.01.2018 вступит в силу Федеральный закон от 01.07.2017 № 132-ФЗ «О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правонарушений», согласно которому сведения о применении к лицу взыскания в виде увольнения (освобождения от должности) в</w:t>
      </w:r>
      <w:proofErr w:type="gramEnd"/>
      <w:r w:rsidRPr="004F274A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доверия.</w:t>
      </w:r>
    </w:p>
    <w:p w:rsidR="004F274A" w:rsidRPr="004F274A" w:rsidRDefault="004F274A" w:rsidP="004F2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4F274A">
        <w:rPr>
          <w:rFonts w:ascii="Times New Roman" w:eastAsia="Times New Roman" w:hAnsi="Times New Roman" w:cs="Times New Roman"/>
          <w:color w:val="434343"/>
          <w:sz w:val="24"/>
          <w:szCs w:val="24"/>
        </w:rPr>
        <w:t>Реестр лиц, уволенных в связи с утратой доверия, подлежит размещению в государственной информационной системе в области государственной службы в информационно-телекоммуникационной сети «Интернет».</w:t>
      </w:r>
    </w:p>
    <w:p w:rsidR="002A0776" w:rsidRPr="004F274A" w:rsidRDefault="002A0776" w:rsidP="004F2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0776" w:rsidRPr="004F274A" w:rsidSect="00C87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274A"/>
    <w:rsid w:val="002A0776"/>
    <w:rsid w:val="004F274A"/>
    <w:rsid w:val="00690613"/>
    <w:rsid w:val="00C8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8A"/>
  </w:style>
  <w:style w:type="paragraph" w:styleId="1">
    <w:name w:val="heading 1"/>
    <w:basedOn w:val="a"/>
    <w:link w:val="10"/>
    <w:uiPriority w:val="9"/>
    <w:qFormat/>
    <w:rsid w:val="004F27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7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etail-news-title">
    <w:name w:val="detail-news-title"/>
    <w:basedOn w:val="a0"/>
    <w:rsid w:val="004F274A"/>
  </w:style>
  <w:style w:type="character" w:customStyle="1" w:styleId="printhtml">
    <w:name w:val="print_html"/>
    <w:basedOn w:val="a0"/>
    <w:rsid w:val="004F274A"/>
  </w:style>
  <w:style w:type="paragraph" w:styleId="a3">
    <w:name w:val="Normal (Web)"/>
    <w:basedOn w:val="a"/>
    <w:uiPriority w:val="99"/>
    <w:semiHidden/>
    <w:unhideWhenUsed/>
    <w:rsid w:val="004F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61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6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1071</Words>
  <Characters>6106</Characters>
  <Application>Microsoft Office Word</Application>
  <DocSecurity>0</DocSecurity>
  <Lines>50</Lines>
  <Paragraphs>14</Paragraphs>
  <ScaleCrop>false</ScaleCrop>
  <Company>Microsoft</Company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Image&amp;Matros ®</cp:lastModifiedBy>
  <cp:revision>2</cp:revision>
  <dcterms:created xsi:type="dcterms:W3CDTF">2018-01-09T12:22:00Z</dcterms:created>
  <dcterms:modified xsi:type="dcterms:W3CDTF">2018-01-09T12:22:00Z</dcterms:modified>
</cp:coreProperties>
</file>