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64" w:rsidRDefault="00AC5C64" w:rsidP="00AC5C64">
      <w:pPr>
        <w:pStyle w:val="2"/>
        <w:shd w:val="clear" w:color="auto" w:fill="FFFFFF"/>
        <w:spacing w:before="195" w:beforeAutospacing="0" w:after="195" w:afterAutospacing="0" w:line="300" w:lineRule="atLeast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Изменения в Правила дорожного движения</w:t>
      </w:r>
    </w:p>
    <w:p w:rsidR="00E704B7" w:rsidRPr="00B2282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 w:rsidRPr="00B2282C">
        <w:rPr>
          <w:rStyle w:val="a4"/>
          <w:b w:val="0"/>
          <w:color w:val="000000"/>
          <w:sz w:val="28"/>
          <w:szCs w:val="28"/>
        </w:rPr>
        <w:t xml:space="preserve">с. </w:t>
      </w:r>
      <w:proofErr w:type="spellStart"/>
      <w:r w:rsidRPr="00B2282C">
        <w:rPr>
          <w:rStyle w:val="a4"/>
          <w:b w:val="0"/>
          <w:color w:val="000000"/>
          <w:sz w:val="28"/>
          <w:szCs w:val="28"/>
        </w:rPr>
        <w:t>Магарамкент</w:t>
      </w:r>
      <w:proofErr w:type="spellEnd"/>
      <w:r w:rsidRPr="00B2282C">
        <w:rPr>
          <w:rStyle w:val="a4"/>
          <w:b w:val="0"/>
          <w:color w:val="000000"/>
          <w:sz w:val="28"/>
          <w:szCs w:val="28"/>
        </w:rPr>
        <w:tab/>
        <w:t xml:space="preserve">         </w:t>
      </w:r>
      <w:r w:rsidR="00676553">
        <w:rPr>
          <w:rStyle w:val="a4"/>
          <w:b w:val="0"/>
          <w:color w:val="000000"/>
          <w:sz w:val="28"/>
          <w:szCs w:val="28"/>
        </w:rPr>
        <w:t xml:space="preserve">                           27.12</w:t>
      </w:r>
      <w:r w:rsidRPr="00B2282C">
        <w:rPr>
          <w:rStyle w:val="a4"/>
          <w:b w:val="0"/>
          <w:color w:val="000000"/>
          <w:sz w:val="28"/>
          <w:szCs w:val="28"/>
        </w:rPr>
        <w:t>.2017</w:t>
      </w:r>
    </w:p>
    <w:p w:rsidR="00F8145F" w:rsidRDefault="00F8145F" w:rsidP="00F8145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>Правительство России утвердило изменения в ПДД, которые, позволят регулировать режим проезда транспортных сре</w:t>
      </w:r>
      <w:proofErr w:type="gramStart"/>
      <w:r w:rsidRPr="00AC5C64">
        <w:rPr>
          <w:color w:val="000000"/>
          <w:sz w:val="26"/>
          <w:szCs w:val="26"/>
        </w:rPr>
        <w:t>дств с в</w:t>
      </w:r>
      <w:proofErr w:type="gramEnd"/>
      <w:r w:rsidRPr="00AC5C64">
        <w:rPr>
          <w:color w:val="000000"/>
          <w:sz w:val="26"/>
          <w:szCs w:val="26"/>
        </w:rPr>
        <w:t>ысоким уровнем выброса вредных веществ. Речь идет о постановлении Правительства РФ от 12 июля 2017 года № 832 "О внесении изменений в постановление Совета Министров - Правительства Российской Федерации от 23 октября 1993 г. № 1090".</w:t>
      </w:r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>Так, в Правилах дорожного движения появились такие понятия, как "гибридный автомобиль" и "электромобиль", к которым отнесены, соответственно, транспортные средства, имеющие не менее двух различных двигателей и бортовых систем аккумулирования энергии и транспортные средства, приводимые в движение исключительно электрическим двигателем.</w:t>
      </w:r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proofErr w:type="gramStart"/>
      <w:r w:rsidRPr="00AC5C64">
        <w:rPr>
          <w:color w:val="000000"/>
          <w:sz w:val="26"/>
          <w:szCs w:val="26"/>
        </w:rPr>
        <w:t>Дается и новое определение "островка безопасности", под которым понимается элемент обустройства дороги, разделяющий полосы движения (в том числе полосы для велосипедистов), а также полосы движения и трамвайные пути,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дороги, в том числе часть разделительной полосы, через</w:t>
      </w:r>
      <w:proofErr w:type="gramEnd"/>
      <w:r w:rsidRPr="00AC5C64">
        <w:rPr>
          <w:color w:val="000000"/>
          <w:sz w:val="26"/>
          <w:szCs w:val="26"/>
        </w:rPr>
        <w:t xml:space="preserve"> </w:t>
      </w:r>
      <w:proofErr w:type="gramStart"/>
      <w:r w:rsidRPr="00AC5C64">
        <w:rPr>
          <w:color w:val="000000"/>
          <w:sz w:val="26"/>
          <w:szCs w:val="26"/>
        </w:rPr>
        <w:t>которую</w:t>
      </w:r>
      <w:proofErr w:type="gramEnd"/>
      <w:r w:rsidRPr="00AC5C64">
        <w:rPr>
          <w:color w:val="000000"/>
          <w:sz w:val="26"/>
          <w:szCs w:val="26"/>
        </w:rPr>
        <w:t xml:space="preserve"> проложен пешеходный переход.</w:t>
      </w:r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 xml:space="preserve">В целях защиты окружающей природной среды, вводятся новые дорожные знаки особых предписаний. К примеру, в Приложении 1 к ПДД "Дорожные знаки" появятся новые: "Зона с ограничением экологического класса механических транспортных средств" и "Зона с ограничением экологического класса грузовых автомобилей", на </w:t>
      </w:r>
      <w:proofErr w:type="gramStart"/>
      <w:r w:rsidRPr="00AC5C64">
        <w:rPr>
          <w:color w:val="000000"/>
          <w:sz w:val="26"/>
          <w:szCs w:val="26"/>
        </w:rPr>
        <w:t>территории</w:t>
      </w:r>
      <w:proofErr w:type="gramEnd"/>
      <w:r w:rsidRPr="00AC5C64">
        <w:rPr>
          <w:color w:val="000000"/>
          <w:sz w:val="26"/>
          <w:szCs w:val="26"/>
        </w:rPr>
        <w:t xml:space="preserve"> действия которых будет запрещено движение автомобилей, в том числе грузовых, имеющий экологический класс ниже указанного на знаке.</w:t>
      </w:r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>Преимущества для экологически чистых видов транспорта будут устанавливаться также с использованием нового знака дополнительной информации "Экологический класс транспортного средства", который, в связке с некоторыми запрещающими знаками, позволит ограничить движение автомобилей, имеющих пониженный экологический класс. А для обозначения мест зарядки электромобилей и обеспечения возможности их парковки вводится новый знак сервиса "Автозаправочная станция с возможностью зарядки электромобилей</w:t>
      </w:r>
      <w:proofErr w:type="gramStart"/>
      <w:r w:rsidRPr="00AC5C64">
        <w:rPr>
          <w:color w:val="000000"/>
          <w:sz w:val="26"/>
          <w:szCs w:val="26"/>
        </w:rPr>
        <w:t>."</w:t>
      </w:r>
      <w:proofErr w:type="gramEnd"/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>В ПДД также вносится ряд изменений для повышения безопасности дорожного движения. В частности, действие дорожного знака "Остановка запрещена" распространится на маршрутные транспортные средства вне зоны остановок. Также будет разрешено движение велосипедистов по тротуару или пешеходной дорожке в случае сопровождения взрослым велосипедиста в возрасте до 14 лет. Сейчас движение взрослых велосипедистов по тротуарам разрешается, в том числе, в случае сопровождения несовершеннолетнего велосипедиста, не достигшего возраста 7 лет.</w:t>
      </w:r>
    </w:p>
    <w:p w:rsidR="00F8145F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  <w:sz w:val="21"/>
          <w:szCs w:val="21"/>
        </w:rPr>
      </w:pPr>
      <w:r w:rsidRPr="00AC5C64">
        <w:rPr>
          <w:color w:val="000000"/>
          <w:sz w:val="26"/>
          <w:szCs w:val="26"/>
        </w:rPr>
        <w:t>Постановление Правительства вступит в силу по истечении 7 дней с момента официального опубликования, за исключением ряда положений, вступающих в силу с 1 июля 2018 года и с 1 июля 2021 года.</w:t>
      </w:r>
    </w:p>
    <w:p w:rsidR="00F8145F" w:rsidRDefault="00F8145F" w:rsidP="00E704B7">
      <w:pPr>
        <w:pStyle w:val="a5"/>
        <w:rPr>
          <w:rFonts w:ascii="Tahoma" w:hAnsi="Tahoma" w:cs="Tahoma"/>
          <w:color w:val="000000"/>
          <w:sz w:val="21"/>
          <w:szCs w:val="21"/>
        </w:rPr>
      </w:pPr>
    </w:p>
    <w:p w:rsidR="00E704B7" w:rsidRPr="00F82AA1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6F6EDE" w:rsidRPr="00EF4F28" w:rsidRDefault="00E704B7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6F6EDE" w:rsidRPr="00EF4F28" w:rsidSect="00AC5C6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1D76B6"/>
    <w:rsid w:val="0026470D"/>
    <w:rsid w:val="00395E50"/>
    <w:rsid w:val="00502300"/>
    <w:rsid w:val="006060F2"/>
    <w:rsid w:val="00676553"/>
    <w:rsid w:val="006E4DDF"/>
    <w:rsid w:val="006F6EDE"/>
    <w:rsid w:val="0094376B"/>
    <w:rsid w:val="00AA22B8"/>
    <w:rsid w:val="00AC5C64"/>
    <w:rsid w:val="00B2282C"/>
    <w:rsid w:val="00C52131"/>
    <w:rsid w:val="00E704B7"/>
    <w:rsid w:val="00EF4F28"/>
    <w:rsid w:val="00F8145F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hgfd kjhgfd</cp:lastModifiedBy>
  <cp:revision>2</cp:revision>
  <dcterms:created xsi:type="dcterms:W3CDTF">2017-12-27T13:10:00Z</dcterms:created>
  <dcterms:modified xsi:type="dcterms:W3CDTF">2017-12-27T13:10:00Z</dcterms:modified>
</cp:coreProperties>
</file>