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13074852"/>
    <w:bookmarkEnd w:id="0"/>
    <w:p w:rsidR="00152DBE" w:rsidRPr="00152DBE" w:rsidRDefault="00152DBE" w:rsidP="00152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B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6pt" o:ole="" fillcolor="window">
            <v:imagedata r:id="rId7" o:title=""/>
          </v:shape>
          <o:OLEObject Type="Embed" ProgID="Word.Picture.8" ShapeID="_x0000_i1025" DrawAspect="Content" ObjectID="_1593244722" r:id="rId8"/>
        </w:object>
      </w:r>
    </w:p>
    <w:p w:rsidR="00152DBE" w:rsidRPr="00152DBE" w:rsidRDefault="00152DBE" w:rsidP="00152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152DBE" w:rsidRPr="00152DBE" w:rsidRDefault="00152DBE" w:rsidP="00152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2D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РЕСПУБЛИКА ДАГЕСТАН</w:t>
      </w:r>
    </w:p>
    <w:p w:rsidR="00152DBE" w:rsidRPr="00152DBE" w:rsidRDefault="00E32681" w:rsidP="00152DB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  <w:r w:rsidRPr="00152D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52DBE" w:rsidRPr="00152D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РАЙОНА</w:t>
      </w:r>
    </w:p>
    <w:p w:rsidR="00152DBE" w:rsidRPr="00152DBE" w:rsidRDefault="00152DBE" w:rsidP="00152DB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2D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«МАГАРАМКЕНТСКИЙ РАЙОН» </w:t>
      </w:r>
    </w:p>
    <w:p w:rsidR="00152DBE" w:rsidRPr="00152DBE" w:rsidRDefault="00152DBE" w:rsidP="00152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  <w:r w:rsidRPr="0015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52DBE" w:rsidRPr="00152DBE" w:rsidRDefault="00152DBE" w:rsidP="00152DBE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  <w:r w:rsidRPr="00152DBE">
        <w:rPr>
          <w:rFonts w:ascii="Times New Roman" w:eastAsia="Times New Roman" w:hAnsi="Times New Roman" w:cs="Times New Roman"/>
          <w:sz w:val="4"/>
          <w:szCs w:val="24"/>
          <w:lang w:eastAsia="ru-RU"/>
        </w:rPr>
        <w:t xml:space="preserve">      </w:t>
      </w:r>
    </w:p>
    <w:p w:rsidR="00152DBE" w:rsidRPr="00152DBE" w:rsidRDefault="00431A71" w:rsidP="00152DBE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  <w:r w:rsidRPr="00431A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z-index:251659264;visibility:visible;mso-wrap-distance-top:-3e-5mm;mso-wrap-distance-bottom:-3e-5mm" from="-10.95pt,.7pt" to="509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" strokeweight="4.5pt">
            <v:stroke linestyle="thickThin"/>
          </v:line>
        </w:pict>
      </w:r>
    </w:p>
    <w:p w:rsidR="00152DBE" w:rsidRPr="00152DBE" w:rsidRDefault="00152DBE" w:rsidP="00152DBE">
      <w:pPr>
        <w:spacing w:after="0" w:line="240" w:lineRule="auto"/>
        <w:ind w:right="-545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152DBE" w:rsidRPr="00152DBE" w:rsidRDefault="00152DBE" w:rsidP="00152DBE">
      <w:pPr>
        <w:spacing w:after="0" w:line="240" w:lineRule="auto"/>
        <w:ind w:right="-545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152DBE" w:rsidRPr="00152DBE" w:rsidRDefault="00152DBE" w:rsidP="00152DBE">
      <w:pPr>
        <w:spacing w:after="0" w:line="240" w:lineRule="auto"/>
        <w:ind w:right="-5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2DBE" w:rsidRPr="00152DBE" w:rsidRDefault="00152DBE" w:rsidP="00152DBE">
      <w:pPr>
        <w:spacing w:after="0" w:line="240" w:lineRule="auto"/>
        <w:ind w:right="-1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52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  <w:r w:rsidRPr="00152D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</w:t>
      </w:r>
    </w:p>
    <w:p w:rsidR="00152DBE" w:rsidRPr="00152DBE" w:rsidRDefault="00152DBE" w:rsidP="00152DBE">
      <w:pPr>
        <w:spacing w:after="0" w:line="240" w:lineRule="auto"/>
        <w:ind w:right="-1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11BA7" w:rsidRPr="00076DFD" w:rsidRDefault="00152DBE" w:rsidP="00152DBE">
      <w:pPr>
        <w:spacing w:after="0" w:line="240" w:lineRule="auto"/>
        <w:ind w:right="-42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52D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076D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Pr="00152D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»       </w:t>
      </w:r>
      <w:r w:rsidR="00076D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07</w:t>
      </w:r>
      <w:r w:rsidRPr="00152D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2018 г.</w:t>
      </w:r>
      <w:r w:rsidRPr="0015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911BA7" w:rsidRPr="00076D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 w:rsidR="00076DFD" w:rsidRPr="00076D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420</w:t>
      </w:r>
    </w:p>
    <w:p w:rsidR="00FE7CD0" w:rsidRDefault="00FE7CD0" w:rsidP="00911BA7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DBE" w:rsidRPr="00152DBE" w:rsidRDefault="00152DBE" w:rsidP="00911BA7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52DBE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с.Магарамкент</w:t>
      </w:r>
    </w:p>
    <w:p w:rsidR="00152DBE" w:rsidRPr="00152DBE" w:rsidRDefault="00152DBE" w:rsidP="00152DBE">
      <w:pPr>
        <w:spacing w:after="0" w:line="240" w:lineRule="auto"/>
        <w:ind w:left="709" w:right="-1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060" w:rsidRPr="006B5509" w:rsidRDefault="00282060" w:rsidP="00152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060" w:rsidRPr="006B5509" w:rsidRDefault="006B5509" w:rsidP="00152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50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Об утверждении Порядка проведения проверки инвестиционных проектов на предмет эффективности использования средств бюджета МР «Магарамкентский район», направляемых на капитальные вложения</w:t>
      </w:r>
    </w:p>
    <w:p w:rsidR="00282060" w:rsidRDefault="00282060" w:rsidP="00152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509" w:rsidRPr="00152DBE" w:rsidRDefault="006B5509" w:rsidP="00152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DBE" w:rsidRPr="006B5509" w:rsidRDefault="006B5509" w:rsidP="00152DBE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частью 1 статьи 14 Федерального закона от 25.02.1999 № 39-ФЗ «Об инвестиционной деятельности в Российской Федерации, осуществляемой в форме вложений» </w:t>
      </w:r>
      <w:r w:rsidR="00152DBE" w:rsidRPr="006B5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152DBE" w:rsidRPr="006B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82060" w:rsidRPr="00152DBE" w:rsidRDefault="00282060" w:rsidP="00FE7CD0">
      <w:pPr>
        <w:spacing w:after="12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509" w:rsidRDefault="006B5509" w:rsidP="00FE7CD0">
      <w:pPr>
        <w:pStyle w:val="a4"/>
        <w:numPr>
          <w:ilvl w:val="0"/>
          <w:numId w:val="3"/>
        </w:numPr>
        <w:spacing w:after="24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B5509">
        <w:rPr>
          <w:rFonts w:ascii="Times New Roman" w:hAnsi="Times New Roman" w:cs="Times New Roman"/>
          <w:sz w:val="28"/>
          <w:szCs w:val="28"/>
          <w:lang w:eastAsia="ru-RU" w:bidi="ru-RU"/>
        </w:rPr>
        <w:t>Утвердить</w:t>
      </w:r>
      <w:r w:rsidR="00911BA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прилагаемый </w:t>
      </w:r>
      <w:r w:rsidRPr="006B5509">
        <w:rPr>
          <w:rFonts w:ascii="Times New Roman" w:hAnsi="Times New Roman" w:cs="Times New Roman"/>
          <w:sz w:val="28"/>
          <w:szCs w:val="28"/>
          <w:lang w:eastAsia="ru-RU" w:bidi="ru-RU"/>
        </w:rPr>
        <w:t>Порядок проведения проверки инвестиционных проектов на предмет эффективности использования средств бюджета МР «Магарамкентский район», направляемых на капитальные вложения (далее Порядок).</w:t>
      </w:r>
    </w:p>
    <w:p w:rsidR="006B5509" w:rsidRDefault="006B5509" w:rsidP="00FE7CD0">
      <w:pPr>
        <w:pStyle w:val="a4"/>
        <w:numPr>
          <w:ilvl w:val="0"/>
          <w:numId w:val="3"/>
        </w:numPr>
        <w:spacing w:after="24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B5509">
        <w:rPr>
          <w:rFonts w:ascii="Times New Roman" w:hAnsi="Times New Roman" w:cs="Times New Roman"/>
          <w:sz w:val="28"/>
          <w:szCs w:val="28"/>
          <w:lang w:eastAsia="ru-RU" w:bidi="ru-RU"/>
        </w:rPr>
        <w:t>Утвердит</w:t>
      </w:r>
      <w:r w:rsidR="006E3915">
        <w:rPr>
          <w:rFonts w:ascii="Times New Roman" w:hAnsi="Times New Roman" w:cs="Times New Roman"/>
          <w:sz w:val="28"/>
          <w:szCs w:val="28"/>
          <w:lang w:eastAsia="ru-RU" w:bidi="ru-RU"/>
        </w:rPr>
        <w:t>ь</w:t>
      </w:r>
      <w:r w:rsidRPr="006B550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911BA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прилагаемый </w:t>
      </w:r>
      <w:r w:rsidRPr="006B5509">
        <w:rPr>
          <w:rFonts w:ascii="Times New Roman" w:hAnsi="Times New Roman" w:cs="Times New Roman"/>
          <w:sz w:val="28"/>
          <w:szCs w:val="28"/>
          <w:lang w:eastAsia="ru-RU" w:bidi="ru-RU"/>
        </w:rPr>
        <w:t>состав рабочей группы по проведению проверки инвестиционных проектов на предмет эффективности использования средств бюджета МР «Магарамкентский район», направ</w:t>
      </w:r>
      <w:r w:rsidR="00911BA7">
        <w:rPr>
          <w:rFonts w:ascii="Times New Roman" w:hAnsi="Times New Roman" w:cs="Times New Roman"/>
          <w:sz w:val="28"/>
          <w:szCs w:val="28"/>
          <w:lang w:eastAsia="ru-RU" w:bidi="ru-RU"/>
        </w:rPr>
        <w:t>ляемых на капитальные вложения</w:t>
      </w:r>
      <w:r w:rsidRPr="006B5509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6B5509" w:rsidRDefault="006B5509" w:rsidP="00FE7CD0">
      <w:pPr>
        <w:pStyle w:val="a4"/>
        <w:numPr>
          <w:ilvl w:val="0"/>
          <w:numId w:val="3"/>
        </w:numPr>
        <w:spacing w:after="24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B5509">
        <w:rPr>
          <w:rFonts w:ascii="Times New Roman" w:hAnsi="Times New Roman" w:cs="Times New Roman"/>
          <w:sz w:val="28"/>
          <w:szCs w:val="28"/>
          <w:lang w:eastAsia="ru-RU" w:bidi="ru-RU"/>
        </w:rPr>
        <w:t>Опубликовать настоящее постановление</w:t>
      </w:r>
      <w:r w:rsidR="00911BA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издании «</w:t>
      </w:r>
      <w:proofErr w:type="spellStart"/>
      <w:r w:rsidR="00911BA7">
        <w:rPr>
          <w:rFonts w:ascii="Times New Roman" w:hAnsi="Times New Roman" w:cs="Times New Roman"/>
          <w:sz w:val="28"/>
          <w:szCs w:val="28"/>
          <w:lang w:eastAsia="ru-RU" w:bidi="ru-RU"/>
        </w:rPr>
        <w:t>Самурдин</w:t>
      </w:r>
      <w:proofErr w:type="spellEnd"/>
      <w:r w:rsidR="00911BA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911BA7">
        <w:rPr>
          <w:rFonts w:ascii="Times New Roman" w:hAnsi="Times New Roman" w:cs="Times New Roman"/>
          <w:sz w:val="28"/>
          <w:szCs w:val="28"/>
          <w:lang w:eastAsia="ru-RU" w:bidi="ru-RU"/>
        </w:rPr>
        <w:t>сес</w:t>
      </w:r>
      <w:proofErr w:type="spellEnd"/>
      <w:r w:rsidR="00911BA7">
        <w:rPr>
          <w:rFonts w:ascii="Times New Roman" w:hAnsi="Times New Roman" w:cs="Times New Roman"/>
          <w:sz w:val="28"/>
          <w:szCs w:val="28"/>
          <w:lang w:eastAsia="ru-RU" w:bidi="ru-RU"/>
        </w:rPr>
        <w:t>»</w:t>
      </w:r>
      <w:r w:rsidRPr="006B550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разместить на</w:t>
      </w:r>
      <w:r w:rsidR="00911BA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официальном</w:t>
      </w:r>
      <w:r w:rsidRPr="006B550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сайте</w:t>
      </w:r>
      <w:r w:rsidR="00911BA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администрации</w:t>
      </w:r>
      <w:r w:rsidRPr="006B550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E92FF8">
        <w:rPr>
          <w:rFonts w:ascii="Times New Roman" w:hAnsi="Times New Roman" w:cs="Times New Roman"/>
          <w:sz w:val="28"/>
          <w:szCs w:val="28"/>
          <w:lang w:eastAsia="ru-RU" w:bidi="ru-RU"/>
        </w:rPr>
        <w:t>муниципального района</w:t>
      </w:r>
      <w:r w:rsidRPr="006B550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«Магарамкентский район».</w:t>
      </w:r>
    </w:p>
    <w:p w:rsidR="006B5509" w:rsidRDefault="006B5509" w:rsidP="00FE7CD0">
      <w:pPr>
        <w:pStyle w:val="a4"/>
        <w:numPr>
          <w:ilvl w:val="0"/>
          <w:numId w:val="3"/>
        </w:numPr>
        <w:spacing w:after="24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B550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Настоящее постановление вступает в силу </w:t>
      </w:r>
      <w:r w:rsidR="00FE7CD0">
        <w:rPr>
          <w:rFonts w:ascii="Times New Roman" w:hAnsi="Times New Roman" w:cs="Times New Roman"/>
          <w:sz w:val="28"/>
          <w:szCs w:val="28"/>
          <w:lang w:eastAsia="ru-RU" w:bidi="ru-RU"/>
        </w:rPr>
        <w:t>со дня его официального</w:t>
      </w:r>
      <w:r w:rsidRPr="006B550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опубликования.</w:t>
      </w:r>
    </w:p>
    <w:p w:rsidR="006B5509" w:rsidRPr="006B5509" w:rsidRDefault="006B5509" w:rsidP="00FE7CD0">
      <w:pPr>
        <w:pStyle w:val="a4"/>
        <w:numPr>
          <w:ilvl w:val="0"/>
          <w:numId w:val="3"/>
        </w:numPr>
        <w:spacing w:after="24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B5509">
        <w:rPr>
          <w:rFonts w:ascii="Times New Roman" w:hAnsi="Times New Roman" w:cs="Times New Roman"/>
          <w:sz w:val="28"/>
          <w:szCs w:val="28"/>
          <w:lang w:eastAsia="ru-RU" w:bidi="ru-RU"/>
        </w:rPr>
        <w:t>Контроль исполнения настоящего постановления оставляю за собой.</w:t>
      </w:r>
    </w:p>
    <w:p w:rsidR="00152DBE" w:rsidRDefault="00152DBE" w:rsidP="00FE7CD0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DBE" w:rsidRPr="00152DBE" w:rsidRDefault="00BD4D1D" w:rsidP="00BD4D1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52DBE" w:rsidRPr="00152DBE" w:rsidSect="00FE7CD0">
          <w:headerReference w:type="default" r:id="rId9"/>
          <w:pgSz w:w="11906" w:h="16838"/>
          <w:pgMar w:top="426" w:right="849" w:bottom="851" w:left="1276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proofErr w:type="spellStart"/>
      <w:r w:rsidR="006B5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Врио</w:t>
      </w:r>
      <w:proofErr w:type="spellEnd"/>
      <w:r w:rsidR="006B5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2DBE" w:rsidRPr="00152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5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152DBE" w:rsidRPr="00152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 w:rsidR="006B5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 </w:t>
      </w:r>
      <w:r w:rsidR="00152DBE" w:rsidRPr="00152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</w:t>
      </w:r>
      <w:r w:rsidR="00954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2DBE" w:rsidRPr="00152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52DBE" w:rsidRPr="00152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6B5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Г.Ж. Мурадалиев</w:t>
      </w:r>
    </w:p>
    <w:p w:rsidR="00954F40" w:rsidRDefault="006B5509" w:rsidP="00954F40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                                                                     </w:t>
      </w:r>
      <w:r w:rsidR="00954F40">
        <w:rPr>
          <w:rFonts w:ascii="Times New Roman" w:hAnsi="Times New Roman" w:cs="Times New Roman"/>
          <w:sz w:val="24"/>
          <w:szCs w:val="28"/>
        </w:rPr>
        <w:t xml:space="preserve">   </w:t>
      </w:r>
      <w:r w:rsidR="00FE7CD0">
        <w:rPr>
          <w:rFonts w:ascii="Times New Roman" w:hAnsi="Times New Roman" w:cs="Times New Roman"/>
          <w:sz w:val="24"/>
          <w:szCs w:val="28"/>
        </w:rPr>
        <w:t xml:space="preserve">Утвержден </w:t>
      </w:r>
    </w:p>
    <w:p w:rsidR="00954F40" w:rsidRDefault="00954F40" w:rsidP="00954F40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</w:t>
      </w:r>
      <w:r w:rsidR="001B4897" w:rsidRPr="00954F40">
        <w:rPr>
          <w:rFonts w:ascii="Times New Roman" w:hAnsi="Times New Roman" w:cs="Times New Roman"/>
          <w:sz w:val="24"/>
          <w:szCs w:val="28"/>
        </w:rPr>
        <w:t>постановлени</w:t>
      </w:r>
      <w:r w:rsidR="00FE7CD0">
        <w:rPr>
          <w:rFonts w:ascii="Times New Roman" w:hAnsi="Times New Roman" w:cs="Times New Roman"/>
          <w:sz w:val="24"/>
          <w:szCs w:val="28"/>
        </w:rPr>
        <w:t>ем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54F40">
        <w:rPr>
          <w:rFonts w:ascii="Times New Roman" w:hAnsi="Times New Roman" w:cs="Times New Roman"/>
          <w:sz w:val="24"/>
          <w:szCs w:val="28"/>
        </w:rPr>
        <w:t>а</w:t>
      </w:r>
      <w:r w:rsidR="001B4897" w:rsidRPr="00954F40">
        <w:rPr>
          <w:rFonts w:ascii="Times New Roman" w:hAnsi="Times New Roman" w:cs="Times New Roman"/>
          <w:sz w:val="24"/>
          <w:szCs w:val="28"/>
        </w:rPr>
        <w:t>дминистрации</w:t>
      </w:r>
    </w:p>
    <w:p w:rsidR="00954F40" w:rsidRPr="00954F40" w:rsidRDefault="00954F40" w:rsidP="00954F40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</w:t>
      </w:r>
      <w:r w:rsidR="001B4897" w:rsidRPr="00954F40">
        <w:rPr>
          <w:rFonts w:ascii="Times New Roman" w:hAnsi="Times New Roman" w:cs="Times New Roman"/>
          <w:sz w:val="24"/>
          <w:szCs w:val="28"/>
        </w:rPr>
        <w:t>МР «</w:t>
      </w:r>
      <w:r w:rsidR="00282060" w:rsidRPr="00954F40">
        <w:rPr>
          <w:rFonts w:ascii="Times New Roman" w:hAnsi="Times New Roman" w:cs="Times New Roman"/>
          <w:sz w:val="24"/>
          <w:szCs w:val="28"/>
        </w:rPr>
        <w:t>Магарамкентский</w:t>
      </w:r>
      <w:r w:rsidR="001B4897" w:rsidRPr="00954F40">
        <w:rPr>
          <w:rFonts w:ascii="Times New Roman" w:hAnsi="Times New Roman" w:cs="Times New Roman"/>
          <w:sz w:val="24"/>
          <w:szCs w:val="28"/>
        </w:rPr>
        <w:t xml:space="preserve"> район» </w:t>
      </w:r>
    </w:p>
    <w:p w:rsidR="001B4897" w:rsidRPr="00954F40" w:rsidRDefault="00954F40" w:rsidP="00954F40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</w:t>
      </w:r>
      <w:r w:rsidRPr="00E32681">
        <w:rPr>
          <w:rFonts w:ascii="Times New Roman" w:hAnsi="Times New Roman" w:cs="Times New Roman"/>
          <w:sz w:val="24"/>
          <w:szCs w:val="28"/>
        </w:rPr>
        <w:t xml:space="preserve"> </w:t>
      </w:r>
      <w:r w:rsidR="00E32681" w:rsidRPr="00E32681">
        <w:rPr>
          <w:rFonts w:ascii="Times New Roman" w:hAnsi="Times New Roman" w:cs="Times New Roman"/>
          <w:sz w:val="24"/>
          <w:szCs w:val="28"/>
        </w:rPr>
        <w:t>от</w:t>
      </w:r>
      <w:r w:rsidR="00E32681">
        <w:rPr>
          <w:rFonts w:ascii="Times New Roman" w:hAnsi="Times New Roman" w:cs="Times New Roman"/>
          <w:sz w:val="24"/>
          <w:szCs w:val="28"/>
          <w:u w:val="single"/>
        </w:rPr>
        <w:t xml:space="preserve"> «</w:t>
      </w:r>
      <w:r w:rsidR="00076DFD">
        <w:rPr>
          <w:rFonts w:ascii="Times New Roman" w:hAnsi="Times New Roman" w:cs="Times New Roman"/>
          <w:sz w:val="24"/>
          <w:szCs w:val="28"/>
          <w:u w:val="single"/>
        </w:rPr>
        <w:t>9</w:t>
      </w:r>
      <w:r w:rsidR="00E32681">
        <w:rPr>
          <w:rFonts w:ascii="Times New Roman" w:hAnsi="Times New Roman" w:cs="Times New Roman"/>
          <w:sz w:val="24"/>
          <w:szCs w:val="28"/>
          <w:u w:val="single"/>
        </w:rPr>
        <w:t>»</w:t>
      </w:r>
      <w:r w:rsidR="00E32681" w:rsidRPr="00E32681">
        <w:rPr>
          <w:rFonts w:ascii="Times New Roman" w:hAnsi="Times New Roman" w:cs="Times New Roman"/>
          <w:sz w:val="24"/>
          <w:szCs w:val="28"/>
        </w:rPr>
        <w:t xml:space="preserve"> </w:t>
      </w:r>
      <w:r w:rsidR="00E92FF8">
        <w:rPr>
          <w:rFonts w:ascii="Times New Roman" w:hAnsi="Times New Roman" w:cs="Times New Roman"/>
          <w:sz w:val="24"/>
          <w:szCs w:val="28"/>
          <w:u w:val="single"/>
        </w:rPr>
        <w:t xml:space="preserve">  </w:t>
      </w:r>
      <w:r w:rsidR="00076DFD">
        <w:rPr>
          <w:rFonts w:ascii="Times New Roman" w:hAnsi="Times New Roman" w:cs="Times New Roman"/>
          <w:sz w:val="24"/>
          <w:szCs w:val="28"/>
          <w:u w:val="single"/>
        </w:rPr>
        <w:t>07</w:t>
      </w:r>
      <w:r w:rsidR="00E92FF8">
        <w:rPr>
          <w:rFonts w:ascii="Times New Roman" w:hAnsi="Times New Roman" w:cs="Times New Roman"/>
          <w:sz w:val="24"/>
          <w:szCs w:val="28"/>
          <w:u w:val="single"/>
        </w:rPr>
        <w:t xml:space="preserve">       </w:t>
      </w:r>
      <w:r w:rsidR="00E32681">
        <w:rPr>
          <w:rFonts w:ascii="Times New Roman" w:hAnsi="Times New Roman" w:cs="Times New Roman"/>
          <w:sz w:val="24"/>
          <w:szCs w:val="28"/>
          <w:u w:val="single"/>
        </w:rPr>
        <w:t>2018 года</w:t>
      </w:r>
      <w:r w:rsidR="00E32681" w:rsidRPr="00E32681">
        <w:rPr>
          <w:rFonts w:ascii="Times New Roman" w:hAnsi="Times New Roman" w:cs="Times New Roman"/>
          <w:sz w:val="24"/>
          <w:szCs w:val="28"/>
        </w:rPr>
        <w:t xml:space="preserve">   </w:t>
      </w:r>
      <w:r w:rsidRPr="00954F40">
        <w:rPr>
          <w:rFonts w:ascii="Times New Roman" w:hAnsi="Times New Roman" w:cs="Times New Roman"/>
          <w:sz w:val="24"/>
          <w:szCs w:val="28"/>
          <w:u w:val="single"/>
        </w:rPr>
        <w:t>№</w:t>
      </w:r>
      <w:r w:rsidR="00076DFD">
        <w:rPr>
          <w:rFonts w:ascii="Times New Roman" w:hAnsi="Times New Roman" w:cs="Times New Roman"/>
          <w:sz w:val="24"/>
          <w:szCs w:val="28"/>
          <w:u w:val="single"/>
        </w:rPr>
        <w:t>420</w:t>
      </w:r>
      <w:r>
        <w:rPr>
          <w:rFonts w:ascii="Times New Roman" w:hAnsi="Times New Roman" w:cs="Times New Roman"/>
          <w:sz w:val="24"/>
          <w:szCs w:val="28"/>
          <w:u w:val="single"/>
        </w:rPr>
        <w:t>_</w:t>
      </w:r>
    </w:p>
    <w:p w:rsidR="001B4897" w:rsidRDefault="001B4897" w:rsidP="00D347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5509" w:rsidRPr="0045515B" w:rsidRDefault="006B5509" w:rsidP="004551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509" w:rsidRPr="0045515B" w:rsidRDefault="0045515B" w:rsidP="0045515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15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ПОРЯДОК ПРОВЕДЕНИЯ ПРОВЕРКИ ИНВЕСТИЦИОННЫХ ПРОЕКТОВ НА ПРЕДМЕТ ЭФФЕКТИВНОСТИ ИСПОЛЬЗОВАНИЯ СРЕДСТВ БЮДЖЕТА МУНИЦИПАЛЬНОГО РАЙОНА  «МАГАРАМКЕНТСКИЙ РАЙОН», НАПРАВЛЯЕМЫХ НА КАПИТАЛЬНЫЕ ВЛОЖЕНИЯ</w:t>
      </w:r>
    </w:p>
    <w:p w:rsidR="00E92FF8" w:rsidRPr="0045515B" w:rsidRDefault="00E92FF8" w:rsidP="0045515B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B5509" w:rsidRPr="0045515B" w:rsidRDefault="006B5509" w:rsidP="0045515B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45515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Общие положения</w:t>
      </w:r>
    </w:p>
    <w:p w:rsidR="00E92FF8" w:rsidRPr="0045515B" w:rsidRDefault="00E92FF8" w:rsidP="00455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509" w:rsidRPr="0045515B" w:rsidRDefault="006B5509" w:rsidP="0045515B">
      <w:pPr>
        <w:pStyle w:val="a4"/>
        <w:numPr>
          <w:ilvl w:val="0"/>
          <w:numId w:val="1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Настоящий Порядок разработан в соответствии с частью 1 статьи 14 Федерального закона от 25.09.1999г. № 39-ФЗ «Об инвестиционной деятельности в Российской Федерации, осуществляемой в форме капитальных вложений» и определяет правила проведения проверки инвестиционных проектов, предусматривающих строительство, реконструкцию в том числе с элементами реставрации, объектов капитального строительства и (или) осуществление иных инвестиций в основной капитал (далее - объект капитального строительства), финансируемых полностью или частично за счет средств бюджета муниципального района</w:t>
      </w:r>
      <w:r w:rsidR="00E92FF8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«Магарамкентский район» </w:t>
      </w:r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 предмет эффективности использования средств бюджета </w:t>
      </w:r>
      <w:r w:rsidR="00E92FF8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муниципального района «Магарамкентский район»</w:t>
      </w:r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направляемых на капитальные вложения (далее - проверка).</w:t>
      </w:r>
    </w:p>
    <w:p w:rsidR="006B5509" w:rsidRPr="0045515B" w:rsidRDefault="006B5509" w:rsidP="0045515B">
      <w:pPr>
        <w:pStyle w:val="a4"/>
        <w:numPr>
          <w:ilvl w:val="0"/>
          <w:numId w:val="1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Целью проведения проверки является оценка соответствия инвестиционною проекта установленным настоящим Порядком качественным и количественным критериям и предельному (минимальному) значению оценки эффективности использования средств бюджета </w:t>
      </w:r>
      <w:r w:rsidR="00E92FF8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муниципального района  «Магарамкентский район»</w:t>
      </w:r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направляемых на капитальные вложения (далее - оценка) в целях реализации инвестиционного проекта.</w:t>
      </w:r>
    </w:p>
    <w:p w:rsidR="006B5509" w:rsidRPr="0045515B" w:rsidRDefault="006B5509" w:rsidP="0045515B">
      <w:pPr>
        <w:pStyle w:val="a4"/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Проверка проводится для принятия решения об осуществлении бюджетных инвестиций, формирующих расходные обязательства </w:t>
      </w:r>
      <w:r w:rsidR="00344224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муниципального района  «Магарамкентский район»</w:t>
      </w:r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для включения соответствующих расходов в проект бюджета </w:t>
      </w:r>
      <w:r w:rsidR="00E92FF8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муниципального района  «Магарамкентский район»</w:t>
      </w:r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6B5509" w:rsidRPr="0045515B" w:rsidRDefault="006B5509" w:rsidP="0045515B">
      <w:pPr>
        <w:pStyle w:val="a4"/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Проверка осуществляется в отношении инвестиционных проектов, указанных в пункте 1 настоящего порядка, </w:t>
      </w:r>
      <w:r w:rsidRPr="0045515B">
        <w:rPr>
          <w:rStyle w:val="0pt"/>
          <w:rFonts w:eastAsiaTheme="minorHAnsi"/>
          <w:sz w:val="28"/>
          <w:szCs w:val="28"/>
        </w:rPr>
        <w:t>независимо от их сметной стоимости.</w:t>
      </w:r>
    </w:p>
    <w:p w:rsidR="006B5509" w:rsidRPr="0045515B" w:rsidRDefault="006B5509" w:rsidP="0045515B">
      <w:pPr>
        <w:pStyle w:val="a4"/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Проверка осуществляется рабочей группой, созданной при администрации </w:t>
      </w:r>
      <w:r w:rsidR="00E92FF8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муниципального района  «Магарамкентский район»</w:t>
      </w:r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в соответствии с методикой оценки эффективности использования средств бюджета </w:t>
      </w:r>
      <w:r w:rsidR="00E92FF8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муниципального района  «Магарамкентский район»</w:t>
      </w:r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направляемых на капитальные вложения, утверждаемой администрацией </w:t>
      </w:r>
      <w:r w:rsidR="00E92FF8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муниципального района  «Магарамкентский район»</w:t>
      </w:r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6B5509" w:rsidRPr="0045515B" w:rsidRDefault="006B5509" w:rsidP="0045515B">
      <w:pPr>
        <w:pStyle w:val="a4"/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Плата за проведение проверки не взимается.</w:t>
      </w:r>
    </w:p>
    <w:p w:rsidR="00344224" w:rsidRPr="0045515B" w:rsidRDefault="00344224" w:rsidP="00455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509" w:rsidRPr="0045515B" w:rsidRDefault="0045515B" w:rsidP="0045515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15B">
        <w:rPr>
          <w:rFonts w:ascii="Times New Roman" w:hAnsi="Times New Roman" w:cs="Times New Roman"/>
          <w:b/>
          <w:color w:val="000000"/>
          <w:sz w:val="28"/>
          <w:szCs w:val="28"/>
          <w:lang w:val="en-US" w:eastAsia="ru-RU" w:bidi="ru-RU"/>
        </w:rPr>
        <w:t>II</w:t>
      </w:r>
      <w:r w:rsidRPr="0045515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. </w:t>
      </w:r>
      <w:r w:rsidR="006B5509" w:rsidRPr="0045515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Критерии оценки эффективности использования средств бюджета </w:t>
      </w:r>
      <w:r w:rsidR="00E92FF8" w:rsidRPr="0045515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муниципального района «Магарамкентский район»</w:t>
      </w:r>
      <w:r w:rsidR="006B5509" w:rsidRPr="0045515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, направляемых на капитальные вложения</w:t>
      </w:r>
    </w:p>
    <w:p w:rsidR="00954F40" w:rsidRPr="0045515B" w:rsidRDefault="00954F40" w:rsidP="00455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509" w:rsidRPr="0045515B" w:rsidRDefault="006550C7" w:rsidP="00455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7. </w:t>
      </w:r>
      <w:r w:rsidR="006B5509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Проверка осуществляется на основе оценки соответствия инвестиционного проекта следующим критериям:</w:t>
      </w:r>
    </w:p>
    <w:p w:rsidR="006B5509" w:rsidRPr="0045515B" w:rsidRDefault="006B5509" w:rsidP="00455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 наличие сформулированной цели инвестиционного проекта с определением показателя (показателей) результатов его осуществления;</w:t>
      </w:r>
    </w:p>
    <w:p w:rsidR="006B5509" w:rsidRPr="0045515B" w:rsidRDefault="006B5509" w:rsidP="00455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б) соответствие цели инвестиционного проекта приоритетам и целям, определенным в нормативных правовых актах социально-экономического развития и планирования Республики Дагестан и </w:t>
      </w:r>
      <w:r w:rsidR="00E92FF8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муниципального района  «Магарамкентский район»</w:t>
      </w:r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в обращениях Президента РФ, Главы РД, а также в муниципальных программах </w:t>
      </w:r>
      <w:r w:rsidR="00E92FF8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муниципального района  «Магарамкентский район»</w:t>
      </w:r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действующих на момент проведения оценки;</w:t>
      </w:r>
    </w:p>
    <w:p w:rsidR="006B5509" w:rsidRPr="0045515B" w:rsidRDefault="006B5509" w:rsidP="00455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в) комплексный подход к решению существующей проблемы в рамках инвестиционного проекта во взаимосвязи с программными мероприятиями, реализуемыми в рамках муниципальных программ и соответствующих государственных программ Республики Дагестан;</w:t>
      </w:r>
    </w:p>
    <w:p w:rsidR="006B5509" w:rsidRPr="0045515B" w:rsidRDefault="006B5509" w:rsidP="00455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г) необходимость строительства, реконструкции, в том числе с элементами реставрации, объекта (</w:t>
      </w:r>
      <w:proofErr w:type="spellStart"/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ов</w:t>
      </w:r>
      <w:proofErr w:type="spellEnd"/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капитального строительства, либо необходимость приобретения объекта недвижимого имущества, в связи с осуществлением органами местного самоуправления полномочий, отнесенных к предмету их ведения;</w:t>
      </w:r>
    </w:p>
    <w:p w:rsidR="006B5509" w:rsidRPr="0045515B" w:rsidRDefault="006B5509" w:rsidP="00455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proofErr w:type="spellEnd"/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отсутствие в достаточном объеме замещающей продукции (работ и услуг), производимой иными организациями;</w:t>
      </w:r>
    </w:p>
    <w:p w:rsidR="006B5509" w:rsidRPr="0045515B" w:rsidRDefault="006B5509" w:rsidP="00455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е) обоснование необходимости реализации инвестиционного проекта </w:t>
      </w:r>
      <w:r w:rsidRPr="0045515B">
        <w:rPr>
          <w:rStyle w:val="10pt0pt"/>
          <w:rFonts w:eastAsiaTheme="minorHAnsi"/>
          <w:sz w:val="28"/>
          <w:szCs w:val="28"/>
        </w:rPr>
        <w:t xml:space="preserve">с </w:t>
      </w:r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привлечением средств бюджета </w:t>
      </w:r>
      <w:r w:rsidR="00E92FF8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муниципального района  «Магарамкентский район»</w:t>
      </w:r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содержащее расчеты;</w:t>
      </w:r>
    </w:p>
    <w:p w:rsidR="006B5509" w:rsidRPr="0045515B" w:rsidRDefault="006B5509" w:rsidP="00455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ж) наличие муниципальных программ социально-экономического развития, предусматривающих строительство, реконструкцию, в том числе с элементами реставрации, объектов капитального строительства, реализуемых в рамках инвестиционных проектов;</w:t>
      </w:r>
    </w:p>
    <w:p w:rsidR="006B5509" w:rsidRPr="0045515B" w:rsidRDefault="006B5509" w:rsidP="00455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</w:t>
      </w:r>
      <w:proofErr w:type="spellEnd"/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целесообразность использования при реализации инвестиционного проекта дорогостоящих строительных материалов, оборудования, художественных изделий для отделки интерьеров и фасада;</w:t>
      </w:r>
    </w:p>
    <w:p w:rsidR="006B5509" w:rsidRPr="0045515B" w:rsidRDefault="006B5509" w:rsidP="00455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и) наличие положительного заключения государственной экспертизы проектной документации и результатов инженерных изысканий (если проектная докуме</w:t>
      </w:r>
      <w:r w:rsidR="00CE5927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нтаци</w:t>
      </w:r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я и результаты инженерных изысканий подлежат государственной </w:t>
      </w:r>
      <w:r w:rsidRPr="0045515B">
        <w:rPr>
          <w:rStyle w:val="10pt0pt"/>
          <w:rFonts w:eastAsiaTheme="minorHAnsi"/>
          <w:sz w:val="28"/>
          <w:szCs w:val="28"/>
        </w:rPr>
        <w:t xml:space="preserve">экспертизе в </w:t>
      </w:r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соответствии с действующим законодательством);</w:t>
      </w:r>
    </w:p>
    <w:p w:rsidR="006B5509" w:rsidRPr="0045515B" w:rsidRDefault="006B5509" w:rsidP="00455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к) обоснование невозможности или нецелесообразности применения типовой проектной документации, разработанной для аналогичного объекта капитального строительства и включенной в реестр типовой проектной документации.</w:t>
      </w:r>
    </w:p>
    <w:p w:rsidR="006B5509" w:rsidRPr="0045515B" w:rsidRDefault="006550C7" w:rsidP="00455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9. </w:t>
      </w:r>
      <w:r w:rsidR="006B5509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Критерии, предусмотренные в подпунктах "и" и "к" пункта 8 настоящего Порядка, не применяются для случаев приобретения объектов недвижимого имущества.</w:t>
      </w:r>
    </w:p>
    <w:p w:rsidR="006B5509" w:rsidRPr="0045515B" w:rsidRDefault="006550C7" w:rsidP="00455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10. </w:t>
      </w:r>
      <w:r w:rsidR="006B5509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Инвестиционные проекты, соответствующие критериям, подлежат дальнейшей проверке в соответствии с муниципальным нормативным правовым актом, определяющим методику оценки соответствия инвестиционного проекта с учетом:</w:t>
      </w:r>
    </w:p>
    <w:p w:rsidR="006B5509" w:rsidRPr="0045515B" w:rsidRDefault="006B5509" w:rsidP="00455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значения показателей (показателя) результатов реализации инвестиционного проекта;</w:t>
      </w:r>
    </w:p>
    <w:p w:rsidR="006B5509" w:rsidRPr="0045515B" w:rsidRDefault="006B5509" w:rsidP="00455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 отношение сметной стоимости или предполагаемой (предельной) стоимости объекта капитального строительства либо стоимости приобретения объекта недвижимого имущества, входящих в состав инвестиционного проекта, к значениям показателей (показателя) результатов реализации инвестиционного проекта;</w:t>
      </w:r>
    </w:p>
    <w:p w:rsidR="006B5509" w:rsidRPr="0045515B" w:rsidRDefault="006B5509" w:rsidP="00455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в) наличие потребителей продукции (работ, 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 (мощности приобретаемого объекта недвижимого имущества);</w:t>
      </w:r>
    </w:p>
    <w:p w:rsidR="006B5509" w:rsidRPr="0045515B" w:rsidRDefault="006B5509" w:rsidP="00455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г) отношение проектной мощности создаваемого (реконструируемого, приобретаемого, технического перевооружения) объекта к мощности, необходимой для производства продукции (работ, услуг), в объеме, необходимом для удовлетворения, потребности в оказании соответствующих </w:t>
      </w:r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услуг (выполнении работ) </w:t>
      </w:r>
      <w:r w:rsidR="00E92FF8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муниципального района  «Магарамкентский район»</w:t>
      </w:r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6B5509" w:rsidRPr="0045515B" w:rsidRDefault="006B5509" w:rsidP="0045515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proofErr w:type="spellEnd"/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обеспечение планируемого объекта капитального строительства (реконструируемого, приобретаемого, технического перевооружения) инженерной и транспортной инфраструктурой в объемах, достаточных для реализации проекта.</w:t>
      </w:r>
    </w:p>
    <w:p w:rsidR="0045515B" w:rsidRPr="0045515B" w:rsidRDefault="0045515B" w:rsidP="00455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509" w:rsidRPr="006550C7" w:rsidRDefault="006550C7" w:rsidP="0045515B">
      <w:pPr>
        <w:spacing w:after="0" w:line="276" w:lineRule="auto"/>
        <w:ind w:firstLine="709"/>
        <w:jc w:val="both"/>
        <w:rPr>
          <w:rStyle w:val="12"/>
          <w:rFonts w:eastAsiaTheme="minorHAnsi"/>
          <w:b w:val="0"/>
          <w:color w:val="auto"/>
          <w:sz w:val="28"/>
          <w:szCs w:val="28"/>
          <w:shd w:val="clear" w:color="auto" w:fill="auto"/>
          <w:lang w:eastAsia="en-US" w:bidi="ar-SA"/>
        </w:rPr>
      </w:pPr>
      <w:bookmarkStart w:id="1" w:name="bookmark0"/>
      <w:r>
        <w:rPr>
          <w:rFonts w:ascii="Times New Roman" w:hAnsi="Times New Roman" w:cs="Times New Roman"/>
          <w:b/>
          <w:color w:val="000000"/>
          <w:sz w:val="28"/>
          <w:szCs w:val="28"/>
          <w:lang w:val="en-US" w:eastAsia="ru-RU" w:bidi="ru-RU"/>
        </w:rPr>
        <w:t>III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. П</w:t>
      </w:r>
      <w:r w:rsidRPr="006550C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орядок проведения проверки инвестиционных</w:t>
      </w:r>
      <w:bookmarkEnd w:id="1"/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проектов </w:t>
      </w:r>
    </w:p>
    <w:p w:rsidR="0045515B" w:rsidRPr="0045515B" w:rsidRDefault="0045515B" w:rsidP="00455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509" w:rsidRPr="0045515B" w:rsidRDefault="006550C7" w:rsidP="00455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11. </w:t>
      </w:r>
      <w:r w:rsidR="006B5509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Проведение проверки осуществляется на основании заявления о проведении проверки, направляемого инициатором в рабочую группу по проведению проверки инвестиционных проектов на предмет эффективности использования средств бюджета </w:t>
      </w:r>
      <w:r w:rsidR="00E92FF8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муниципального района  «Магарамкентский район»</w:t>
      </w:r>
      <w:r w:rsidR="006B5509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направляемых на капитальные вложения по форме согласно приложению №</w:t>
      </w:r>
      <w:r w:rsidR="006E391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6B5509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 настоящему </w:t>
      </w:r>
      <w:r w:rsidR="0045515B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Порядку</w:t>
      </w:r>
      <w:r w:rsidR="006B5509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6B5509" w:rsidRPr="0045515B" w:rsidRDefault="006B5509" w:rsidP="00455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 заявлению о проведении проверки прилагаются следующие документы, подписанные руководителем заявителя (уполномоченным им лицом) и заверенные печатью:</w:t>
      </w:r>
    </w:p>
    <w:p w:rsidR="006B5509" w:rsidRPr="0045515B" w:rsidRDefault="006B5509" w:rsidP="00455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 паспорт инвестиционного проекта, заполненный по форме согласно приложению</w:t>
      </w:r>
      <w:r w:rsidR="0045515B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E391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№ 2</w:t>
      </w:r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 настоящему Порядку;</w:t>
      </w:r>
    </w:p>
    <w:p w:rsidR="006B5509" w:rsidRPr="0045515B" w:rsidRDefault="006B5509" w:rsidP="00455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 обоснование экономической целесообразности, объема и сроков осуществления капитальных вложений, которое включает:</w:t>
      </w:r>
    </w:p>
    <w:p w:rsidR="006B5509" w:rsidRPr="0045515B" w:rsidRDefault="005068CD" w:rsidP="00455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6B5509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краткое описание проекта;</w:t>
      </w:r>
    </w:p>
    <w:p w:rsidR="006B5509" w:rsidRPr="0045515B" w:rsidRDefault="005068CD" w:rsidP="00455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6B5509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обоснование необходимости привлечения средств бюджета </w:t>
      </w:r>
      <w:r w:rsidR="0045515B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района  «Магарамкентский район» </w:t>
      </w:r>
      <w:r w:rsidR="006B5509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реализации проекта, подготовки проектной документации и проведения инженерных изысканий, выполняемых для подготовки такой проектной документации;</w:t>
      </w:r>
    </w:p>
    <w:p w:rsidR="006B5509" w:rsidRPr="0045515B" w:rsidRDefault="005068CD" w:rsidP="00455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6B5509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обоснование потребности в услугах (продукции), создаваемых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 (заявитель представляет информацию о нормативной, фактической потребности в производимой продукции (работах и услугах</w:t>
      </w:r>
      <w:r w:rsidR="0045515B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6B5509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6B5509" w:rsidRPr="0045515B" w:rsidRDefault="005068CD" w:rsidP="00455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6B5509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обоснование планируемого обеспечения создаваемого объекта капитального строительства (реконструируемого, приобретаемого, технического перевооружения) инженерной и транспортной инфраструктурой в объемах, достаточных для реализации инвестиционного проекта;</w:t>
      </w:r>
    </w:p>
    <w:p w:rsidR="006B5509" w:rsidRPr="0045515B" w:rsidRDefault="005068CD" w:rsidP="00455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- </w:t>
      </w:r>
      <w:r w:rsidR="006B5509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обоснование использования при реализации инвестиционного </w:t>
      </w:r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проекта</w:t>
      </w:r>
      <w:r w:rsidR="006B5509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дорогостоящих строительных материалов, оборудования, художественных изделий для отделки интерьеров и фасада в случае их использования</w:t>
      </w:r>
    </w:p>
    <w:p w:rsidR="006B5509" w:rsidRPr="0045515B" w:rsidRDefault="006B5509" w:rsidP="00455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в) задание на проектирование или иной исходный технический документ, устанавливающий комплекс технических требований, требования к объему, срокам проведения работ, содержанию и форме представления результатов работ;</w:t>
      </w:r>
    </w:p>
    <w:p w:rsidR="006B5509" w:rsidRPr="0045515B" w:rsidRDefault="006B5509" w:rsidP="00455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г) копию положительного заключения государственной экспертизы проектной документации и результатов инженерных изысканий (если проектная документация и результаты инженерных изысканий подлежат государственной экспертизе в соответствии с действующим законодательством);</w:t>
      </w:r>
    </w:p>
    <w:p w:rsidR="006B5509" w:rsidRPr="0045515B" w:rsidRDefault="006B5509" w:rsidP="00455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proofErr w:type="spellEnd"/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) копия документа, подтверждающего право собственности на </w:t>
      </w:r>
      <w:r w:rsidRPr="0045515B">
        <w:rPr>
          <w:rStyle w:val="10pt0pt"/>
          <w:rFonts w:eastAsiaTheme="minorHAnsi"/>
          <w:sz w:val="28"/>
          <w:szCs w:val="28"/>
        </w:rPr>
        <w:t xml:space="preserve">объект </w:t>
      </w:r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недвижимости (при осуществлении бюджетных инвестиций в реконструкцию, техническое перевооружение, приобретение действующих объектов капитального строительства);</w:t>
      </w:r>
    </w:p>
    <w:p w:rsidR="006B5509" w:rsidRPr="0045515B" w:rsidRDefault="006B5509" w:rsidP="00455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е) копия расчета сметной стоимости строительства (реконструкции, технического перевооружения, приобретения) объекта недвижимости.</w:t>
      </w:r>
    </w:p>
    <w:p w:rsidR="006B5509" w:rsidRPr="0045515B" w:rsidRDefault="006550C7" w:rsidP="00455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12. </w:t>
      </w:r>
      <w:r w:rsidR="006B5509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Основаниями для отказа в принятии документов для проведения проверки являются:</w:t>
      </w:r>
    </w:p>
    <w:p w:rsidR="006B5509" w:rsidRPr="0045515B" w:rsidRDefault="006B5509" w:rsidP="00455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 предоставление неполного комплекта документов, предусмотренных настоящим</w:t>
      </w:r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Порядком;</w:t>
      </w:r>
    </w:p>
    <w:p w:rsidR="006B5509" w:rsidRPr="0045515B" w:rsidRDefault="006B5509" w:rsidP="00455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 несоответствие паспорта инвестиционного проекта требованиям к его содержанию и заполнению.</w:t>
      </w:r>
    </w:p>
    <w:p w:rsidR="006B5509" w:rsidRPr="0045515B" w:rsidRDefault="006550C7" w:rsidP="00455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13. </w:t>
      </w:r>
      <w:r w:rsidR="006B5509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Проведение проверки начинается после предоставления инициатором полного пакета документов, предусмотренного пунктом 12 настоящего Порядка и завершается направлением инициатору заключения об эффективности инвестиционного проекта.</w:t>
      </w:r>
    </w:p>
    <w:p w:rsidR="006B5509" w:rsidRPr="0045515B" w:rsidRDefault="006550C7" w:rsidP="00455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14. </w:t>
      </w:r>
      <w:r w:rsidR="006B5509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Срок проведения проверки, подготовки и выдачи заключения не должен превышать 20 рабочих дней.</w:t>
      </w:r>
    </w:p>
    <w:p w:rsidR="006550C7" w:rsidRDefault="006550C7" w:rsidP="0045515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2" w:name="bookmark1"/>
    </w:p>
    <w:p w:rsidR="006B5509" w:rsidRDefault="006550C7" w:rsidP="006550C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550C7">
        <w:rPr>
          <w:rFonts w:ascii="Times New Roman" w:hAnsi="Times New Roman" w:cs="Times New Roman"/>
          <w:b/>
          <w:color w:val="000000"/>
          <w:sz w:val="28"/>
          <w:szCs w:val="28"/>
          <w:lang w:val="en-US" w:eastAsia="ru-RU" w:bidi="ru-RU"/>
        </w:rPr>
        <w:t>IV</w:t>
      </w:r>
      <w:r w:rsidRPr="006550C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. </w:t>
      </w:r>
      <w:r w:rsidR="006B5509" w:rsidRPr="006550C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Выдача заключения о результатах проверки инвестиционного проекта на предмет эффективности использования средств бюджета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муниципального района «Магарамкентский район»</w:t>
      </w:r>
      <w:r w:rsidR="006B5509" w:rsidRPr="006550C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, направляемых на капитальные вложения</w:t>
      </w:r>
      <w:bookmarkEnd w:id="2"/>
    </w:p>
    <w:p w:rsidR="006550C7" w:rsidRPr="006550C7" w:rsidRDefault="006550C7" w:rsidP="0045515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509" w:rsidRDefault="006550C7" w:rsidP="0045515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15. </w:t>
      </w:r>
      <w:r w:rsidR="006B5509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Результатом проверки является заключение рабочей группы по проведению проверки инвестиционных проектов на предмет эффективности использования средств бюджета </w:t>
      </w:r>
      <w:r w:rsidR="00E92FF8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района  «Магарамкентский </w:t>
      </w:r>
      <w:r w:rsidR="00E92FF8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район»</w:t>
      </w:r>
      <w:r w:rsidR="006B5509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Рабочая группа), содержащее выводы о соответствии (положительное заключение) или несоответствии (отрицательное заключение) инвестиционного проекта установленному предельному (минимальному) значению оценки в соответствии с утверждаемой нормативным правовым актом </w:t>
      </w:r>
      <w:r w:rsidR="00E92FF8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муниципального района</w:t>
      </w:r>
      <w:r w:rsidR="006B5509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района  «Магарамкентский район» </w:t>
      </w:r>
      <w:r w:rsidR="006B5509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методикой и формой заключения.</w:t>
      </w:r>
    </w:p>
    <w:p w:rsidR="006B5509" w:rsidRPr="0045515B" w:rsidRDefault="006550C7" w:rsidP="00455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16. </w:t>
      </w:r>
      <w:r w:rsidR="006B5509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Положительное заключение является обязательным документом, необходимым для принятия решения о предоставлении средств бюджета </w:t>
      </w:r>
      <w:r w:rsidR="00E92FF8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муниципального района  «Магарамкентский район»</w:t>
      </w:r>
      <w:r w:rsidR="006B5509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 реализацию данного инвестиционного проекта.</w:t>
      </w:r>
    </w:p>
    <w:p w:rsidR="006B5509" w:rsidRPr="0045515B" w:rsidRDefault="006550C7" w:rsidP="00455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17. </w:t>
      </w:r>
      <w:r w:rsidR="006B5509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Отрицательное заключение должно содержать мотивированные выводы о неэффективности использования средств бюджета </w:t>
      </w:r>
      <w:r w:rsidR="00E92FF8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муниципального района  «Магарамкентский район»</w:t>
      </w:r>
      <w:r w:rsidR="006B5509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направляемых на капитальные вложения.</w:t>
      </w:r>
    </w:p>
    <w:p w:rsidR="006B5509" w:rsidRPr="0045515B" w:rsidRDefault="006550C7" w:rsidP="00455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18. </w:t>
      </w:r>
      <w:r w:rsidR="006B5509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предложений, изложенных в заключении.</w:t>
      </w:r>
    </w:p>
    <w:p w:rsidR="006B5509" w:rsidRPr="0045515B" w:rsidRDefault="006550C7" w:rsidP="00455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19. </w:t>
      </w:r>
      <w:r w:rsidR="006B5509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Заключение о результатах проверки инвестиционного проекта на предмет эффективности использования средств бюджета </w:t>
      </w:r>
      <w:r w:rsidR="00E92FF8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муниципального района  «Магарамкентский район»</w:t>
      </w:r>
      <w:r w:rsidR="006B5509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направляемых на капитальные вложения, подписывается </w:t>
      </w:r>
      <w:r w:rsidR="006E391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руководитель</w:t>
      </w:r>
      <w:r w:rsidR="006B5509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рабочей группы по проведению проверки инвестиционных проектов на предмет эффективности использования средств бюджета </w:t>
      </w:r>
      <w:r w:rsidR="00E92FF8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муниципального района  «Магарамкентский район»</w:t>
      </w:r>
      <w:r w:rsidR="006B5509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направляемых на капитальные вложения.</w:t>
      </w:r>
    </w:p>
    <w:p w:rsidR="006B5509" w:rsidRPr="0045515B" w:rsidRDefault="006550C7" w:rsidP="00455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20. </w:t>
      </w:r>
      <w:r w:rsidR="006B5509" w:rsidRPr="00455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Заключение выдается заявителю лично или путем направления заказного письма в течение 10 рабочих дней со дня его вынесения.</w:t>
      </w:r>
    </w:p>
    <w:p w:rsidR="006B5509" w:rsidRDefault="006B5509" w:rsidP="00D347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5509" w:rsidRDefault="006B5509" w:rsidP="00D347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5509" w:rsidRDefault="006B5509" w:rsidP="00D347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5509" w:rsidRDefault="006B5509" w:rsidP="00D347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5509" w:rsidRDefault="006B5509" w:rsidP="00D347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5509" w:rsidRDefault="006B5509" w:rsidP="00D347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5509" w:rsidRDefault="006B5509" w:rsidP="00D347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5509" w:rsidRDefault="006B5509" w:rsidP="00D347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50C7" w:rsidRDefault="006550C7" w:rsidP="00D347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50C7" w:rsidRDefault="006550C7" w:rsidP="00D347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50C7" w:rsidRDefault="006550C7" w:rsidP="006550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 xml:space="preserve">                                                                                                       </w:t>
      </w:r>
      <w:r w:rsidR="006B5509" w:rsidRPr="006550C7">
        <w:rPr>
          <w:rFonts w:ascii="Times New Roman" w:hAnsi="Times New Roman" w:cs="Times New Roman"/>
          <w:sz w:val="24"/>
          <w:szCs w:val="24"/>
          <w:lang w:eastAsia="ru-RU" w:bidi="ru-RU"/>
        </w:rPr>
        <w:t>Приложение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№1</w:t>
      </w:r>
    </w:p>
    <w:p w:rsidR="006550C7" w:rsidRDefault="006B5509" w:rsidP="006550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550C7">
        <w:rPr>
          <w:rFonts w:ascii="Times New Roman" w:hAnsi="Times New Roman" w:cs="Times New Roman"/>
          <w:sz w:val="24"/>
          <w:szCs w:val="24"/>
          <w:lang w:eastAsia="ru-RU" w:bidi="ru-RU"/>
        </w:rPr>
        <w:t>к Порядку проведения проверки</w:t>
      </w:r>
    </w:p>
    <w:p w:rsidR="006550C7" w:rsidRDefault="006B5509" w:rsidP="006550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550C7">
        <w:rPr>
          <w:rFonts w:ascii="Times New Roman" w:hAnsi="Times New Roman" w:cs="Times New Roman"/>
          <w:sz w:val="24"/>
          <w:szCs w:val="24"/>
          <w:lang w:eastAsia="ru-RU" w:bidi="ru-RU"/>
        </w:rPr>
        <w:t>инвестиционных проектов на предмет</w:t>
      </w:r>
    </w:p>
    <w:p w:rsidR="006550C7" w:rsidRDefault="006B5509" w:rsidP="006550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550C7">
        <w:rPr>
          <w:rFonts w:ascii="Times New Roman" w:hAnsi="Times New Roman" w:cs="Times New Roman"/>
          <w:sz w:val="24"/>
          <w:szCs w:val="24"/>
          <w:lang w:eastAsia="ru-RU" w:bidi="ru-RU"/>
        </w:rPr>
        <w:t>эффективности использования средств</w:t>
      </w:r>
    </w:p>
    <w:p w:rsidR="006550C7" w:rsidRDefault="006B5509" w:rsidP="006550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550C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бюджета </w:t>
      </w:r>
      <w:r w:rsidR="00E92FF8" w:rsidRPr="006550C7">
        <w:rPr>
          <w:rFonts w:ascii="Times New Roman" w:hAnsi="Times New Roman" w:cs="Times New Roman"/>
          <w:sz w:val="24"/>
          <w:szCs w:val="24"/>
          <w:lang w:eastAsia="ru-RU" w:bidi="ru-RU"/>
        </w:rPr>
        <w:t>муниципального района</w:t>
      </w:r>
    </w:p>
    <w:p w:rsidR="006550C7" w:rsidRDefault="00E92FF8" w:rsidP="006550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550C7">
        <w:rPr>
          <w:rFonts w:ascii="Times New Roman" w:hAnsi="Times New Roman" w:cs="Times New Roman"/>
          <w:sz w:val="24"/>
          <w:szCs w:val="24"/>
          <w:lang w:eastAsia="ru-RU" w:bidi="ru-RU"/>
        </w:rPr>
        <w:t>«Магарамкентский район»</w:t>
      </w:r>
      <w:r w:rsidR="006B5509" w:rsidRPr="006550C7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</w:p>
    <w:p w:rsidR="006B5509" w:rsidRDefault="006B5509" w:rsidP="006550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550C7">
        <w:rPr>
          <w:rFonts w:ascii="Times New Roman" w:hAnsi="Times New Roman" w:cs="Times New Roman"/>
          <w:sz w:val="24"/>
          <w:szCs w:val="24"/>
          <w:lang w:eastAsia="ru-RU" w:bidi="ru-RU"/>
        </w:rPr>
        <w:t>направляемых на капитальные вложения</w:t>
      </w:r>
    </w:p>
    <w:p w:rsidR="006550C7" w:rsidRDefault="006550C7" w:rsidP="006550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6550C7" w:rsidRPr="006550C7" w:rsidRDefault="006550C7" w:rsidP="006550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50C7" w:rsidRPr="006550C7" w:rsidRDefault="006B5509" w:rsidP="006550C7">
      <w:pPr>
        <w:pStyle w:val="60"/>
        <w:shd w:val="clear" w:color="auto" w:fill="auto"/>
        <w:spacing w:before="0"/>
        <w:ind w:right="20"/>
        <w:rPr>
          <w:color w:val="000000"/>
          <w:sz w:val="24"/>
          <w:lang w:eastAsia="ru-RU" w:bidi="ru-RU"/>
        </w:rPr>
      </w:pPr>
      <w:r w:rsidRPr="006550C7">
        <w:rPr>
          <w:color w:val="000000"/>
          <w:sz w:val="24"/>
          <w:lang w:eastAsia="ru-RU" w:bidi="ru-RU"/>
        </w:rPr>
        <w:t xml:space="preserve">Председателю рабочей группы </w:t>
      </w:r>
    </w:p>
    <w:p w:rsidR="006550C7" w:rsidRPr="006550C7" w:rsidRDefault="006B5509" w:rsidP="006550C7">
      <w:pPr>
        <w:pStyle w:val="60"/>
        <w:shd w:val="clear" w:color="auto" w:fill="auto"/>
        <w:spacing w:before="0"/>
        <w:ind w:right="20"/>
        <w:rPr>
          <w:color w:val="000000"/>
          <w:sz w:val="24"/>
          <w:lang w:eastAsia="ru-RU" w:bidi="ru-RU"/>
        </w:rPr>
      </w:pPr>
      <w:r w:rsidRPr="006550C7">
        <w:rPr>
          <w:color w:val="000000"/>
          <w:sz w:val="24"/>
          <w:lang w:eastAsia="ru-RU" w:bidi="ru-RU"/>
        </w:rPr>
        <w:t>по проведению проверки инвестиционных проектов</w:t>
      </w:r>
    </w:p>
    <w:p w:rsidR="006550C7" w:rsidRPr="006550C7" w:rsidRDefault="006B5509" w:rsidP="006550C7">
      <w:pPr>
        <w:pStyle w:val="60"/>
        <w:shd w:val="clear" w:color="auto" w:fill="auto"/>
        <w:spacing w:before="0"/>
        <w:ind w:right="20"/>
        <w:rPr>
          <w:color w:val="000000"/>
          <w:sz w:val="24"/>
          <w:lang w:eastAsia="ru-RU" w:bidi="ru-RU"/>
        </w:rPr>
      </w:pPr>
      <w:r w:rsidRPr="006550C7">
        <w:rPr>
          <w:color w:val="000000"/>
          <w:sz w:val="24"/>
          <w:lang w:eastAsia="ru-RU" w:bidi="ru-RU"/>
        </w:rPr>
        <w:t xml:space="preserve"> на предмет эффективности использования средств</w:t>
      </w:r>
    </w:p>
    <w:p w:rsidR="006550C7" w:rsidRPr="006550C7" w:rsidRDefault="006B5509" w:rsidP="006550C7">
      <w:pPr>
        <w:pStyle w:val="60"/>
        <w:shd w:val="clear" w:color="auto" w:fill="auto"/>
        <w:spacing w:before="0"/>
        <w:ind w:right="20"/>
        <w:rPr>
          <w:color w:val="000000"/>
          <w:sz w:val="24"/>
          <w:lang w:eastAsia="ru-RU" w:bidi="ru-RU"/>
        </w:rPr>
      </w:pPr>
      <w:r w:rsidRPr="006550C7">
        <w:rPr>
          <w:color w:val="000000"/>
          <w:sz w:val="24"/>
          <w:lang w:eastAsia="ru-RU" w:bidi="ru-RU"/>
        </w:rPr>
        <w:t xml:space="preserve"> бюджета </w:t>
      </w:r>
      <w:r w:rsidR="00E92FF8" w:rsidRPr="006550C7">
        <w:rPr>
          <w:color w:val="000000"/>
          <w:sz w:val="24"/>
          <w:lang w:eastAsia="ru-RU" w:bidi="ru-RU"/>
        </w:rPr>
        <w:t>муниципального района  «Магарамкентский район»</w:t>
      </w:r>
      <w:r w:rsidRPr="006550C7">
        <w:rPr>
          <w:color w:val="000000"/>
          <w:sz w:val="24"/>
          <w:lang w:eastAsia="ru-RU" w:bidi="ru-RU"/>
        </w:rPr>
        <w:t xml:space="preserve">, </w:t>
      </w:r>
    </w:p>
    <w:p w:rsidR="006B5509" w:rsidRPr="006550C7" w:rsidRDefault="006B5509" w:rsidP="006550C7">
      <w:pPr>
        <w:pStyle w:val="60"/>
        <w:shd w:val="clear" w:color="auto" w:fill="auto"/>
        <w:spacing w:before="0"/>
        <w:ind w:right="20"/>
        <w:rPr>
          <w:sz w:val="24"/>
        </w:rPr>
      </w:pPr>
      <w:r w:rsidRPr="006550C7">
        <w:rPr>
          <w:color w:val="000000"/>
          <w:sz w:val="24"/>
          <w:lang w:eastAsia="ru-RU" w:bidi="ru-RU"/>
        </w:rPr>
        <w:t>направляемых на капитальные вложении</w:t>
      </w:r>
    </w:p>
    <w:p w:rsidR="006550C7" w:rsidRDefault="006550C7" w:rsidP="006550C7">
      <w:pPr>
        <w:pStyle w:val="60"/>
        <w:shd w:val="clear" w:color="auto" w:fill="auto"/>
        <w:spacing w:before="0" w:line="274" w:lineRule="exact"/>
        <w:ind w:right="260"/>
        <w:rPr>
          <w:color w:val="000000"/>
          <w:lang w:eastAsia="ru-RU" w:bidi="ru-RU"/>
        </w:rPr>
      </w:pPr>
    </w:p>
    <w:p w:rsidR="006550C7" w:rsidRDefault="006550C7" w:rsidP="006550C7">
      <w:pPr>
        <w:pStyle w:val="60"/>
        <w:shd w:val="clear" w:color="auto" w:fill="auto"/>
        <w:spacing w:before="0" w:line="274" w:lineRule="exact"/>
        <w:ind w:right="260"/>
        <w:rPr>
          <w:color w:val="000000"/>
          <w:lang w:eastAsia="ru-RU" w:bidi="ru-RU"/>
        </w:rPr>
      </w:pPr>
    </w:p>
    <w:p w:rsidR="006B5509" w:rsidRPr="006550C7" w:rsidRDefault="006B5509" w:rsidP="006550C7">
      <w:pPr>
        <w:pStyle w:val="60"/>
        <w:shd w:val="clear" w:color="auto" w:fill="auto"/>
        <w:spacing w:before="0" w:line="274" w:lineRule="exact"/>
        <w:ind w:right="260"/>
        <w:jc w:val="center"/>
        <w:rPr>
          <w:color w:val="000000"/>
          <w:sz w:val="28"/>
          <w:lang w:eastAsia="ru-RU" w:bidi="ru-RU"/>
        </w:rPr>
      </w:pPr>
      <w:r w:rsidRPr="006550C7">
        <w:rPr>
          <w:color w:val="000000"/>
          <w:sz w:val="28"/>
          <w:lang w:eastAsia="ru-RU" w:bidi="ru-RU"/>
        </w:rPr>
        <w:t>ЗАЯВЛЕНИЕ</w:t>
      </w:r>
    </w:p>
    <w:p w:rsidR="006550C7" w:rsidRDefault="006550C7" w:rsidP="006550C7">
      <w:pPr>
        <w:pStyle w:val="60"/>
        <w:shd w:val="clear" w:color="auto" w:fill="auto"/>
        <w:spacing w:before="0" w:line="274" w:lineRule="exact"/>
        <w:ind w:right="260"/>
        <w:jc w:val="center"/>
      </w:pPr>
    </w:p>
    <w:p w:rsidR="006B5509" w:rsidRPr="006550C7" w:rsidRDefault="006B5509" w:rsidP="00655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6550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 проведение проверки инвестиционного проекта на </w:t>
      </w:r>
      <w:r w:rsidRPr="006550C7">
        <w:rPr>
          <w:rStyle w:val="30pt"/>
          <w:rFonts w:eastAsiaTheme="minorHAnsi"/>
          <w:sz w:val="28"/>
          <w:szCs w:val="28"/>
        </w:rPr>
        <w:t xml:space="preserve">предмет эффективности использования </w:t>
      </w:r>
      <w:r w:rsidRPr="006550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средств бюджета </w:t>
      </w:r>
      <w:r w:rsidR="00E92FF8" w:rsidRPr="006550C7">
        <w:rPr>
          <w:rFonts w:ascii="Times New Roman" w:hAnsi="Times New Roman" w:cs="Times New Roman"/>
          <w:sz w:val="28"/>
          <w:szCs w:val="28"/>
          <w:lang w:eastAsia="ru-RU" w:bidi="ru-RU"/>
        </w:rPr>
        <w:t>муниципального района  «Магарамкентский район»</w:t>
      </w:r>
      <w:r w:rsidRPr="006550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6550C7">
        <w:rPr>
          <w:rStyle w:val="30pt"/>
          <w:rFonts w:eastAsiaTheme="minorHAnsi"/>
          <w:sz w:val="28"/>
          <w:szCs w:val="28"/>
        </w:rPr>
        <w:t>направляемых на капитальные вложения</w:t>
      </w:r>
    </w:p>
    <w:p w:rsidR="006B5509" w:rsidRPr="006550C7" w:rsidRDefault="006B5509" w:rsidP="006550C7">
      <w:pPr>
        <w:pStyle w:val="30"/>
        <w:shd w:val="clear" w:color="auto" w:fill="auto"/>
        <w:tabs>
          <w:tab w:val="left" w:leader="underscore" w:pos="8847"/>
        </w:tabs>
        <w:spacing w:line="259" w:lineRule="exact"/>
        <w:jc w:val="both"/>
        <w:rPr>
          <w:sz w:val="24"/>
          <w:szCs w:val="24"/>
        </w:rPr>
      </w:pPr>
      <w:r w:rsidRPr="006550C7">
        <w:rPr>
          <w:color w:val="000000"/>
          <w:sz w:val="24"/>
          <w:szCs w:val="24"/>
          <w:lang w:eastAsia="ru-RU" w:bidi="ru-RU"/>
        </w:rPr>
        <w:t>Прошу провести проверку инвестиционного проекта</w:t>
      </w:r>
      <w:r w:rsidRPr="006550C7">
        <w:rPr>
          <w:color w:val="000000"/>
          <w:sz w:val="24"/>
          <w:szCs w:val="24"/>
          <w:lang w:eastAsia="ru-RU" w:bidi="ru-RU"/>
        </w:rPr>
        <w:tab/>
      </w:r>
      <w:r w:rsidR="006550C7">
        <w:rPr>
          <w:color w:val="000000"/>
          <w:sz w:val="24"/>
          <w:szCs w:val="24"/>
          <w:lang w:eastAsia="ru-RU" w:bidi="ru-RU"/>
        </w:rPr>
        <w:t xml:space="preserve"> </w:t>
      </w:r>
    </w:p>
    <w:p w:rsidR="006550C7" w:rsidRDefault="006550C7" w:rsidP="006550C7">
      <w:pPr>
        <w:pStyle w:val="30"/>
        <w:shd w:val="clear" w:color="auto" w:fill="auto"/>
        <w:spacing w:line="259" w:lineRule="exact"/>
        <w:ind w:firstLine="5260"/>
        <w:rPr>
          <w:rStyle w:val="385pt0pt"/>
          <w:sz w:val="20"/>
          <w:szCs w:val="24"/>
        </w:rPr>
      </w:pPr>
      <w:r>
        <w:rPr>
          <w:rStyle w:val="385pt0pt"/>
          <w:sz w:val="20"/>
          <w:szCs w:val="24"/>
        </w:rPr>
        <w:t xml:space="preserve">      </w:t>
      </w:r>
      <w:r w:rsidR="006B5509" w:rsidRPr="006550C7">
        <w:rPr>
          <w:rStyle w:val="385pt0pt"/>
          <w:sz w:val="20"/>
          <w:szCs w:val="24"/>
        </w:rPr>
        <w:t>/наименование инвестиционного проекта/</w:t>
      </w:r>
    </w:p>
    <w:p w:rsidR="006B5509" w:rsidRDefault="006B5509" w:rsidP="006550C7">
      <w:pPr>
        <w:pStyle w:val="30"/>
        <w:shd w:val="clear" w:color="auto" w:fill="auto"/>
        <w:spacing w:line="259" w:lineRule="exact"/>
        <w:rPr>
          <w:color w:val="000000"/>
          <w:sz w:val="24"/>
          <w:szCs w:val="24"/>
          <w:lang w:eastAsia="ru-RU" w:bidi="ru-RU"/>
        </w:rPr>
      </w:pPr>
      <w:r w:rsidRPr="006550C7">
        <w:rPr>
          <w:rStyle w:val="385pt0pt"/>
          <w:sz w:val="24"/>
          <w:szCs w:val="24"/>
        </w:rPr>
        <w:t xml:space="preserve"> </w:t>
      </w:r>
      <w:r w:rsidR="006550C7" w:rsidRPr="006550C7">
        <w:rPr>
          <w:color w:val="000000"/>
          <w:sz w:val="24"/>
          <w:szCs w:val="24"/>
          <w:lang w:eastAsia="ru-RU" w:bidi="ru-RU"/>
        </w:rPr>
        <w:t xml:space="preserve">на предмет эффективности использования средств бюджета муниципального района  </w:t>
      </w:r>
      <w:r w:rsidR="00E92FF8" w:rsidRPr="006550C7">
        <w:rPr>
          <w:color w:val="000000"/>
          <w:sz w:val="24"/>
          <w:szCs w:val="24"/>
          <w:lang w:eastAsia="ru-RU" w:bidi="ru-RU"/>
        </w:rPr>
        <w:t>«Магарамкентский район»</w:t>
      </w:r>
      <w:r w:rsidRPr="006550C7">
        <w:rPr>
          <w:color w:val="000000"/>
          <w:sz w:val="24"/>
          <w:szCs w:val="24"/>
          <w:lang w:eastAsia="ru-RU" w:bidi="ru-RU"/>
        </w:rPr>
        <w:t>, направляемых на капитальные вложения.</w:t>
      </w:r>
    </w:p>
    <w:p w:rsidR="006550C7" w:rsidRPr="006550C7" w:rsidRDefault="006550C7" w:rsidP="006550C7">
      <w:pPr>
        <w:pStyle w:val="30"/>
        <w:shd w:val="clear" w:color="auto" w:fill="auto"/>
        <w:spacing w:line="259" w:lineRule="exact"/>
        <w:rPr>
          <w:sz w:val="24"/>
          <w:szCs w:val="24"/>
        </w:rPr>
      </w:pPr>
    </w:p>
    <w:p w:rsidR="006B5509" w:rsidRDefault="006B5509" w:rsidP="006550C7">
      <w:pPr>
        <w:pStyle w:val="30"/>
        <w:shd w:val="clear" w:color="auto" w:fill="auto"/>
        <w:spacing w:line="288" w:lineRule="exact"/>
        <w:ind w:right="-142"/>
        <w:jc w:val="both"/>
        <w:rPr>
          <w:color w:val="000000"/>
          <w:sz w:val="24"/>
          <w:szCs w:val="24"/>
          <w:lang w:eastAsia="ru-RU" w:bidi="ru-RU"/>
        </w:rPr>
      </w:pPr>
      <w:r w:rsidRPr="006550C7">
        <w:rPr>
          <w:color w:val="000000"/>
          <w:sz w:val="24"/>
          <w:szCs w:val="24"/>
          <w:lang w:eastAsia="ru-RU" w:bidi="ru-RU"/>
        </w:rPr>
        <w:t>Приложение:</w:t>
      </w:r>
    </w:p>
    <w:p w:rsidR="006550C7" w:rsidRPr="006550C7" w:rsidRDefault="006550C7" w:rsidP="006550C7">
      <w:pPr>
        <w:pStyle w:val="30"/>
        <w:shd w:val="clear" w:color="auto" w:fill="auto"/>
        <w:spacing w:line="288" w:lineRule="exact"/>
        <w:ind w:right="-142"/>
        <w:jc w:val="both"/>
        <w:rPr>
          <w:sz w:val="24"/>
          <w:szCs w:val="24"/>
        </w:rPr>
      </w:pPr>
    </w:p>
    <w:p w:rsidR="006B5509" w:rsidRPr="006550C7" w:rsidRDefault="006B5509" w:rsidP="006550C7">
      <w:pPr>
        <w:pStyle w:val="30"/>
        <w:numPr>
          <w:ilvl w:val="0"/>
          <w:numId w:val="9"/>
        </w:numPr>
        <w:shd w:val="clear" w:color="auto" w:fill="auto"/>
        <w:spacing w:line="288" w:lineRule="exact"/>
        <w:ind w:right="-142"/>
        <w:rPr>
          <w:sz w:val="24"/>
          <w:szCs w:val="24"/>
        </w:rPr>
      </w:pPr>
      <w:r w:rsidRPr="006550C7">
        <w:rPr>
          <w:color w:val="000000"/>
          <w:sz w:val="24"/>
          <w:szCs w:val="24"/>
          <w:lang w:eastAsia="ru-RU" w:bidi="ru-RU"/>
        </w:rPr>
        <w:t xml:space="preserve"> Пас</w:t>
      </w:r>
      <w:r w:rsidR="006550C7">
        <w:rPr>
          <w:color w:val="000000"/>
          <w:sz w:val="24"/>
          <w:szCs w:val="24"/>
          <w:lang w:eastAsia="ru-RU" w:bidi="ru-RU"/>
        </w:rPr>
        <w:t xml:space="preserve">порт инвестиционного проекта </w:t>
      </w:r>
      <w:proofErr w:type="spellStart"/>
      <w:r w:rsidR="006550C7">
        <w:rPr>
          <w:color w:val="000000"/>
          <w:sz w:val="24"/>
          <w:szCs w:val="24"/>
          <w:lang w:eastAsia="ru-RU" w:bidi="ru-RU"/>
        </w:rPr>
        <w:t>на___</w:t>
      </w:r>
      <w:r w:rsidRPr="006550C7">
        <w:rPr>
          <w:color w:val="000000"/>
          <w:sz w:val="24"/>
          <w:szCs w:val="24"/>
          <w:lang w:eastAsia="ru-RU" w:bidi="ru-RU"/>
        </w:rPr>
        <w:t>л</w:t>
      </w:r>
      <w:proofErr w:type="spellEnd"/>
      <w:r w:rsidRPr="006550C7">
        <w:rPr>
          <w:color w:val="000000"/>
          <w:sz w:val="24"/>
          <w:szCs w:val="24"/>
          <w:lang w:eastAsia="ru-RU" w:bidi="ru-RU"/>
        </w:rPr>
        <w:t xml:space="preserve">. </w:t>
      </w:r>
      <w:r w:rsidR="006550C7">
        <w:rPr>
          <w:color w:val="000000"/>
          <w:sz w:val="24"/>
          <w:szCs w:val="24"/>
          <w:lang w:eastAsia="ru-RU" w:bidi="ru-RU"/>
        </w:rPr>
        <w:t>в</w:t>
      </w:r>
      <w:r w:rsidR="006550C7">
        <w:rPr>
          <w:rStyle w:val="30pt"/>
          <w:sz w:val="24"/>
          <w:szCs w:val="24"/>
        </w:rPr>
        <w:t>____</w:t>
      </w:r>
      <w:r w:rsidRPr="006550C7">
        <w:rPr>
          <w:color w:val="000000"/>
          <w:sz w:val="24"/>
          <w:szCs w:val="24"/>
          <w:lang w:eastAsia="ru-RU" w:bidi="ru-RU"/>
        </w:rPr>
        <w:t xml:space="preserve"> экз.</w:t>
      </w:r>
    </w:p>
    <w:p w:rsidR="006B5509" w:rsidRPr="006550C7" w:rsidRDefault="006B5509" w:rsidP="006550C7">
      <w:pPr>
        <w:pStyle w:val="30"/>
        <w:numPr>
          <w:ilvl w:val="0"/>
          <w:numId w:val="9"/>
        </w:numPr>
        <w:shd w:val="clear" w:color="auto" w:fill="auto"/>
        <w:spacing w:line="288" w:lineRule="exact"/>
        <w:ind w:right="-142"/>
        <w:rPr>
          <w:sz w:val="24"/>
          <w:szCs w:val="24"/>
        </w:rPr>
      </w:pPr>
      <w:r w:rsidRPr="006550C7">
        <w:rPr>
          <w:color w:val="000000"/>
          <w:sz w:val="24"/>
          <w:szCs w:val="24"/>
          <w:lang w:eastAsia="ru-RU" w:bidi="ru-RU"/>
        </w:rPr>
        <w:t xml:space="preserve"> Обоснование экономической целесообразности </w:t>
      </w:r>
      <w:r w:rsidRPr="006550C7">
        <w:rPr>
          <w:rStyle w:val="30pt"/>
          <w:sz w:val="24"/>
          <w:szCs w:val="24"/>
        </w:rPr>
        <w:t>реализации инвестиционного проекта на</w:t>
      </w:r>
      <w:r w:rsidRPr="006550C7">
        <w:rPr>
          <w:color w:val="000000"/>
          <w:sz w:val="24"/>
          <w:szCs w:val="24"/>
          <w:lang w:eastAsia="ru-RU" w:bidi="ru-RU"/>
        </w:rPr>
        <w:t>_</w:t>
      </w:r>
      <w:r w:rsidR="006550C7">
        <w:rPr>
          <w:color w:val="000000"/>
          <w:sz w:val="24"/>
          <w:szCs w:val="24"/>
          <w:lang w:eastAsia="ru-RU" w:bidi="ru-RU"/>
        </w:rPr>
        <w:t>__</w:t>
      </w:r>
      <w:r w:rsidRPr="006550C7">
        <w:rPr>
          <w:color w:val="000000"/>
          <w:sz w:val="24"/>
          <w:szCs w:val="24"/>
          <w:lang w:eastAsia="ru-RU" w:bidi="ru-RU"/>
        </w:rPr>
        <w:t xml:space="preserve"> л. в</w:t>
      </w:r>
      <w:r w:rsidR="006550C7">
        <w:rPr>
          <w:color w:val="000000"/>
          <w:sz w:val="24"/>
          <w:szCs w:val="24"/>
          <w:lang w:eastAsia="ru-RU" w:bidi="ru-RU"/>
        </w:rPr>
        <w:t>____</w:t>
      </w:r>
      <w:r w:rsidRPr="006550C7">
        <w:rPr>
          <w:color w:val="000000"/>
          <w:sz w:val="24"/>
          <w:szCs w:val="24"/>
          <w:lang w:eastAsia="ru-RU" w:bidi="ru-RU"/>
        </w:rPr>
        <w:t xml:space="preserve"> экз.</w:t>
      </w:r>
    </w:p>
    <w:p w:rsidR="006B5509" w:rsidRPr="006550C7" w:rsidRDefault="006B5509" w:rsidP="006550C7">
      <w:pPr>
        <w:pStyle w:val="70"/>
        <w:shd w:val="clear" w:color="auto" w:fill="auto"/>
        <w:ind w:right="-142"/>
        <w:rPr>
          <w:rFonts w:ascii="Times New Roman" w:hAnsi="Times New Roman" w:cs="Times New Roman"/>
          <w:sz w:val="24"/>
          <w:szCs w:val="24"/>
        </w:rPr>
      </w:pPr>
      <w:r w:rsidRPr="006550C7">
        <w:rPr>
          <w:rStyle w:val="7TimesNewRoman10pt"/>
          <w:rFonts w:eastAsia="Tahoma"/>
          <w:sz w:val="24"/>
          <w:szCs w:val="24"/>
        </w:rPr>
        <w:t>3</w:t>
      </w:r>
      <w:r w:rsidRPr="006550C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B5509" w:rsidRPr="006550C7" w:rsidRDefault="006B5509" w:rsidP="006550C7">
      <w:pPr>
        <w:pStyle w:val="30"/>
        <w:shd w:val="clear" w:color="auto" w:fill="auto"/>
        <w:ind w:right="-142"/>
        <w:rPr>
          <w:sz w:val="24"/>
          <w:szCs w:val="24"/>
        </w:rPr>
      </w:pPr>
      <w:r w:rsidRPr="006550C7">
        <w:rPr>
          <w:color w:val="000000"/>
          <w:sz w:val="24"/>
          <w:szCs w:val="24"/>
          <w:lang w:eastAsia="ru-RU" w:bidi="ru-RU"/>
        </w:rPr>
        <w:t>4.</w:t>
      </w:r>
    </w:p>
    <w:p w:rsidR="006B5509" w:rsidRPr="006550C7" w:rsidRDefault="006B5509" w:rsidP="006550C7">
      <w:pPr>
        <w:pStyle w:val="30"/>
        <w:shd w:val="clear" w:color="auto" w:fill="auto"/>
        <w:ind w:right="-142"/>
        <w:rPr>
          <w:sz w:val="24"/>
          <w:szCs w:val="24"/>
        </w:rPr>
      </w:pPr>
      <w:r w:rsidRPr="006550C7">
        <w:rPr>
          <w:color w:val="000000"/>
          <w:sz w:val="24"/>
          <w:szCs w:val="24"/>
          <w:lang w:eastAsia="ru-RU" w:bidi="ru-RU"/>
        </w:rPr>
        <w:t>и т.д.</w:t>
      </w:r>
    </w:p>
    <w:p w:rsidR="006B5509" w:rsidRDefault="006B5509" w:rsidP="00D347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50C7" w:rsidRDefault="006B5509" w:rsidP="006B5509">
      <w:pPr>
        <w:pStyle w:val="30"/>
        <w:shd w:val="clear" w:color="auto" w:fill="auto"/>
        <w:tabs>
          <w:tab w:val="left" w:leader="underscore" w:pos="3542"/>
        </w:tabs>
        <w:ind w:right="4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Должностное лицо, ответственное</w:t>
      </w:r>
    </w:p>
    <w:p w:rsidR="006550C7" w:rsidRDefault="006B5509" w:rsidP="006B5509">
      <w:pPr>
        <w:pStyle w:val="30"/>
        <w:shd w:val="clear" w:color="auto" w:fill="auto"/>
        <w:tabs>
          <w:tab w:val="left" w:leader="underscore" w:pos="3542"/>
        </w:tabs>
        <w:ind w:right="4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за реализацию инвестиционного проекта</w:t>
      </w:r>
    </w:p>
    <w:p w:rsidR="00A832FB" w:rsidRDefault="006B5509" w:rsidP="00A832FB">
      <w:pPr>
        <w:pStyle w:val="30"/>
        <w:shd w:val="clear" w:color="auto" w:fill="auto"/>
        <w:tabs>
          <w:tab w:val="left" w:leader="underscore" w:pos="3542"/>
        </w:tabs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6550C7">
        <w:rPr>
          <w:color w:val="000000"/>
          <w:lang w:eastAsia="ru-RU" w:bidi="ru-RU"/>
        </w:rPr>
        <w:t>___________________________________________</w:t>
      </w:r>
    </w:p>
    <w:p w:rsidR="00A832FB" w:rsidRPr="00A832FB" w:rsidRDefault="00A832FB" w:rsidP="00A832FB">
      <w:pPr>
        <w:pStyle w:val="30"/>
        <w:shd w:val="clear" w:color="auto" w:fill="auto"/>
        <w:tabs>
          <w:tab w:val="left" w:leader="underscore" w:pos="3542"/>
        </w:tabs>
      </w:pPr>
      <w:r>
        <w:rPr>
          <w:color w:val="000000"/>
          <w:lang w:eastAsia="ru-RU" w:bidi="ru-RU"/>
        </w:rPr>
        <w:t xml:space="preserve">                           (</w:t>
      </w:r>
      <w:r w:rsidR="006B5509">
        <w:rPr>
          <w:color w:val="000000"/>
          <w:lang w:eastAsia="ru-RU" w:bidi="ru-RU"/>
        </w:rPr>
        <w:t xml:space="preserve">должность, подпись фамилия, имя, отчество) </w:t>
      </w:r>
    </w:p>
    <w:p w:rsidR="006B5509" w:rsidRDefault="006B5509" w:rsidP="006550C7">
      <w:pPr>
        <w:pStyle w:val="40"/>
        <w:shd w:val="clear" w:color="auto" w:fill="auto"/>
        <w:tabs>
          <w:tab w:val="left" w:leader="underscore" w:pos="3936"/>
        </w:tabs>
      </w:pPr>
      <w:r>
        <w:rPr>
          <w:rStyle w:val="410pt0pt"/>
          <w:rFonts w:eastAsia="Tahoma"/>
        </w:rPr>
        <w:t>Контактный телефон, адрес</w:t>
      </w:r>
      <w:r>
        <w:rPr>
          <w:rStyle w:val="410pt0pt"/>
          <w:rFonts w:eastAsia="Tahoma"/>
        </w:rPr>
        <w:tab/>
      </w:r>
    </w:p>
    <w:p w:rsidR="006B5509" w:rsidRDefault="006B5509" w:rsidP="00D347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5509" w:rsidRDefault="006B5509" w:rsidP="00D347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32FB" w:rsidRDefault="00A832FB" w:rsidP="00D347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32FB" w:rsidRDefault="00A832FB" w:rsidP="00D347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32FB" w:rsidRDefault="00A832FB" w:rsidP="00D3478C">
      <w:pPr>
        <w:jc w:val="right"/>
        <w:rPr>
          <w:rFonts w:ascii="Times New Roman" w:hAnsi="Times New Roman" w:cs="Times New Roman"/>
          <w:sz w:val="28"/>
          <w:szCs w:val="28"/>
        </w:rPr>
        <w:sectPr w:rsidR="00A832FB" w:rsidSect="00FE7CD0">
          <w:pgSz w:w="11906" w:h="16838"/>
          <w:pgMar w:top="1134" w:right="849" w:bottom="1134" w:left="1560" w:header="567" w:footer="567" w:gutter="0"/>
          <w:cols w:space="708"/>
          <w:docGrid w:linePitch="360"/>
        </w:sectPr>
      </w:pPr>
    </w:p>
    <w:p w:rsidR="00A832FB" w:rsidRPr="00231C89" w:rsidRDefault="00A832FB" w:rsidP="00231C89">
      <w:pPr>
        <w:pStyle w:val="30"/>
        <w:shd w:val="clear" w:color="auto" w:fill="auto"/>
        <w:ind w:left="10380" w:right="440"/>
        <w:jc w:val="center"/>
        <w:rPr>
          <w:color w:val="000000"/>
          <w:sz w:val="24"/>
          <w:lang w:eastAsia="ru-RU" w:bidi="ru-RU"/>
        </w:rPr>
      </w:pPr>
      <w:r w:rsidRPr="00231C89">
        <w:rPr>
          <w:color w:val="000000"/>
          <w:sz w:val="24"/>
          <w:lang w:eastAsia="ru-RU" w:bidi="ru-RU"/>
        </w:rPr>
        <w:lastRenderedPageBreak/>
        <w:t xml:space="preserve">Приложение № 2 к Порядку проведения проверки инвестиционных проектов на предмет эффективности использования средств бюджета </w:t>
      </w:r>
      <w:r w:rsidR="00231C89" w:rsidRPr="00231C89">
        <w:rPr>
          <w:rStyle w:val="30pt"/>
          <w:sz w:val="24"/>
        </w:rPr>
        <w:t>муниципального района «Магарамкентский район»</w:t>
      </w:r>
      <w:r w:rsidRPr="00231C89">
        <w:rPr>
          <w:color w:val="000000"/>
          <w:sz w:val="24"/>
          <w:lang w:eastAsia="ru-RU" w:bidi="ru-RU"/>
        </w:rPr>
        <w:t>, направляемых на капитальные вложения</w:t>
      </w:r>
    </w:p>
    <w:p w:rsidR="00A832FB" w:rsidRDefault="00A832FB" w:rsidP="00A832FB">
      <w:pPr>
        <w:pStyle w:val="30"/>
        <w:shd w:val="clear" w:color="auto" w:fill="auto"/>
        <w:ind w:left="10380" w:right="440"/>
        <w:jc w:val="right"/>
        <w:rPr>
          <w:color w:val="000000"/>
          <w:lang w:eastAsia="ru-RU" w:bidi="ru-RU"/>
        </w:rPr>
      </w:pPr>
    </w:p>
    <w:p w:rsidR="00A832FB" w:rsidRPr="00231C89" w:rsidRDefault="00A832FB" w:rsidP="00A832FB">
      <w:pPr>
        <w:pStyle w:val="30"/>
        <w:shd w:val="clear" w:color="auto" w:fill="auto"/>
        <w:ind w:left="10380" w:right="440"/>
        <w:jc w:val="right"/>
        <w:rPr>
          <w:sz w:val="28"/>
          <w:szCs w:val="28"/>
        </w:rPr>
      </w:pPr>
    </w:p>
    <w:p w:rsidR="00A832FB" w:rsidRPr="00231C89" w:rsidRDefault="00A832FB" w:rsidP="00A832FB">
      <w:pPr>
        <w:pStyle w:val="60"/>
        <w:shd w:val="clear" w:color="auto" w:fill="auto"/>
        <w:spacing w:before="0" w:line="274" w:lineRule="exact"/>
        <w:ind w:left="300"/>
        <w:jc w:val="center"/>
        <w:rPr>
          <w:sz w:val="28"/>
          <w:szCs w:val="28"/>
        </w:rPr>
      </w:pPr>
      <w:r w:rsidRPr="00231C89">
        <w:rPr>
          <w:color w:val="000000"/>
          <w:sz w:val="28"/>
          <w:szCs w:val="28"/>
          <w:lang w:eastAsia="ru-RU" w:bidi="ru-RU"/>
        </w:rPr>
        <w:t>ФОРМА ПАСПОРТА</w:t>
      </w:r>
    </w:p>
    <w:p w:rsidR="00A832FB" w:rsidRPr="00231C89" w:rsidRDefault="00A832FB" w:rsidP="00A832FB">
      <w:pPr>
        <w:pStyle w:val="60"/>
        <w:shd w:val="clear" w:color="auto" w:fill="auto"/>
        <w:spacing w:before="0" w:line="274" w:lineRule="exact"/>
        <w:ind w:right="440"/>
        <w:jc w:val="center"/>
        <w:rPr>
          <w:color w:val="000000"/>
          <w:sz w:val="28"/>
          <w:szCs w:val="28"/>
          <w:lang w:eastAsia="ru-RU" w:bidi="ru-RU"/>
        </w:rPr>
      </w:pPr>
      <w:r w:rsidRPr="00231C89">
        <w:rPr>
          <w:color w:val="000000"/>
          <w:sz w:val="28"/>
          <w:szCs w:val="28"/>
          <w:lang w:eastAsia="ru-RU" w:bidi="ru-RU"/>
        </w:rPr>
        <w:t xml:space="preserve">Инвестиционного проекта, представляемого для проведения проверки инвестиционных проектов на предмет эффективности использования средств бюджета </w:t>
      </w:r>
      <w:r w:rsidR="00231C89" w:rsidRPr="00231C89">
        <w:rPr>
          <w:color w:val="000000"/>
          <w:sz w:val="28"/>
          <w:szCs w:val="28"/>
          <w:lang w:eastAsia="ru-RU" w:bidi="ru-RU"/>
        </w:rPr>
        <w:t>муниципального района «Магарамкентский район»</w:t>
      </w:r>
      <w:r w:rsidRPr="00231C89">
        <w:rPr>
          <w:color w:val="000000"/>
          <w:sz w:val="28"/>
          <w:szCs w:val="28"/>
          <w:lang w:eastAsia="ru-RU" w:bidi="ru-RU"/>
        </w:rPr>
        <w:t>, направляемых на капитальные вложения.</w:t>
      </w:r>
    </w:p>
    <w:p w:rsidR="00A832FB" w:rsidRPr="00395DBF" w:rsidRDefault="00A832FB" w:rsidP="00A832FB">
      <w:pPr>
        <w:pStyle w:val="60"/>
        <w:shd w:val="clear" w:color="auto" w:fill="auto"/>
        <w:spacing w:before="0" w:line="274" w:lineRule="exact"/>
        <w:ind w:right="440"/>
        <w:jc w:val="center"/>
        <w:rPr>
          <w:color w:val="000000"/>
          <w:sz w:val="22"/>
          <w:lang w:eastAsia="ru-RU" w:bidi="ru-RU"/>
        </w:rPr>
      </w:pPr>
    </w:p>
    <w:tbl>
      <w:tblPr>
        <w:tblStyle w:val="a3"/>
        <w:tblW w:w="0" w:type="auto"/>
        <w:tblLook w:val="04A0"/>
      </w:tblPr>
      <w:tblGrid>
        <w:gridCol w:w="712"/>
        <w:gridCol w:w="2790"/>
        <w:gridCol w:w="188"/>
        <w:gridCol w:w="2095"/>
        <w:gridCol w:w="1396"/>
        <w:gridCol w:w="839"/>
        <w:gridCol w:w="2178"/>
        <w:gridCol w:w="67"/>
        <w:gridCol w:w="2290"/>
        <w:gridCol w:w="2231"/>
      </w:tblGrid>
      <w:tr w:rsidR="00A832FB" w:rsidRPr="00231C89" w:rsidTr="009E1475">
        <w:tc>
          <w:tcPr>
            <w:tcW w:w="712" w:type="dxa"/>
          </w:tcPr>
          <w:p w:rsidR="00A832FB" w:rsidRPr="00231C89" w:rsidRDefault="00A832FB" w:rsidP="0093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4" w:type="dxa"/>
            <w:gridSpan w:val="9"/>
          </w:tcPr>
          <w:p w:rsidR="00A832FB" w:rsidRPr="00231C89" w:rsidRDefault="00A832FB" w:rsidP="0093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89">
              <w:rPr>
                <w:rStyle w:val="10pt0pt"/>
                <w:rFonts w:eastAsiaTheme="minorHAnsi"/>
                <w:sz w:val="24"/>
                <w:szCs w:val="24"/>
              </w:rPr>
              <w:t>Наименование инвестиционного проекта</w:t>
            </w:r>
          </w:p>
        </w:tc>
      </w:tr>
      <w:tr w:rsidR="00A832FB" w:rsidRPr="00231C89" w:rsidTr="009E1475">
        <w:tc>
          <w:tcPr>
            <w:tcW w:w="712" w:type="dxa"/>
          </w:tcPr>
          <w:p w:rsidR="00A832FB" w:rsidRPr="00231C89" w:rsidRDefault="00A832FB" w:rsidP="0093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4" w:type="dxa"/>
            <w:gridSpan w:val="9"/>
          </w:tcPr>
          <w:p w:rsidR="00A832FB" w:rsidRPr="00231C89" w:rsidRDefault="00A832FB" w:rsidP="0093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89">
              <w:rPr>
                <w:rStyle w:val="10pt0pt"/>
                <w:rFonts w:eastAsiaTheme="minorHAnsi"/>
                <w:sz w:val="24"/>
                <w:szCs w:val="24"/>
              </w:rPr>
              <w:t>Местонахождение (район/городской округ, городское/сельское поселение)</w:t>
            </w:r>
          </w:p>
        </w:tc>
      </w:tr>
      <w:tr w:rsidR="00A832FB" w:rsidRPr="00231C89" w:rsidTr="009E1475">
        <w:tc>
          <w:tcPr>
            <w:tcW w:w="712" w:type="dxa"/>
          </w:tcPr>
          <w:p w:rsidR="00A832FB" w:rsidRPr="00231C89" w:rsidRDefault="00A832FB" w:rsidP="0093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74" w:type="dxa"/>
            <w:gridSpan w:val="9"/>
          </w:tcPr>
          <w:p w:rsidR="00A832FB" w:rsidRPr="00231C89" w:rsidRDefault="00A832FB" w:rsidP="0023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89">
              <w:rPr>
                <w:rStyle w:val="10pt0pt"/>
                <w:rFonts w:eastAsiaTheme="minorHAnsi"/>
                <w:sz w:val="24"/>
                <w:szCs w:val="24"/>
              </w:rPr>
              <w:t>Наименование соответствующей муниципальной программы</w:t>
            </w:r>
            <w:r w:rsidR="00231C89">
              <w:rPr>
                <w:rStyle w:val="10pt0pt"/>
                <w:rFonts w:eastAsiaTheme="minorHAnsi"/>
                <w:sz w:val="24"/>
                <w:szCs w:val="24"/>
              </w:rPr>
              <w:t xml:space="preserve"> МР «Магарамкентский район»</w:t>
            </w:r>
            <w:r w:rsidRPr="00231C89">
              <w:rPr>
                <w:rStyle w:val="10pt0pt"/>
                <w:rFonts w:eastAsiaTheme="minorHAnsi"/>
                <w:sz w:val="24"/>
                <w:szCs w:val="24"/>
              </w:rPr>
              <w:t>, в которую предполагается включить (включен) инвестиционный проект</w:t>
            </w:r>
          </w:p>
        </w:tc>
      </w:tr>
      <w:tr w:rsidR="00A832FB" w:rsidRPr="00231C89" w:rsidTr="009E1475">
        <w:tc>
          <w:tcPr>
            <w:tcW w:w="712" w:type="dxa"/>
          </w:tcPr>
          <w:p w:rsidR="00A832FB" w:rsidRPr="00231C89" w:rsidRDefault="00A832FB" w:rsidP="0093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4" w:type="dxa"/>
            <w:gridSpan w:val="9"/>
          </w:tcPr>
          <w:p w:rsidR="00A832FB" w:rsidRPr="00231C89" w:rsidRDefault="00A832FB" w:rsidP="0093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89">
              <w:rPr>
                <w:rStyle w:val="10pt0pt"/>
                <w:rFonts w:eastAsiaTheme="minorHAnsi"/>
                <w:sz w:val="24"/>
                <w:szCs w:val="24"/>
              </w:rPr>
              <w:t>Инициатор</w:t>
            </w:r>
          </w:p>
        </w:tc>
      </w:tr>
      <w:tr w:rsidR="00A832FB" w:rsidRPr="00231C89" w:rsidTr="009E1475">
        <w:tc>
          <w:tcPr>
            <w:tcW w:w="712" w:type="dxa"/>
          </w:tcPr>
          <w:p w:rsidR="00A832FB" w:rsidRPr="00231C89" w:rsidRDefault="00A832FB" w:rsidP="0093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74" w:type="dxa"/>
            <w:gridSpan w:val="9"/>
          </w:tcPr>
          <w:p w:rsidR="00A832FB" w:rsidRPr="00231C89" w:rsidRDefault="00A832FB" w:rsidP="0093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89">
              <w:rPr>
                <w:rStyle w:val="10pt0pt"/>
                <w:rFonts w:eastAsiaTheme="minorHAnsi"/>
                <w:sz w:val="24"/>
                <w:szCs w:val="24"/>
              </w:rPr>
              <w:t xml:space="preserve">Предполагаемый главный распорядитель средств бюджета </w:t>
            </w:r>
            <w:r w:rsidR="00231C89">
              <w:rPr>
                <w:rStyle w:val="10pt0pt"/>
                <w:rFonts w:eastAsiaTheme="minorHAnsi"/>
                <w:sz w:val="24"/>
                <w:szCs w:val="24"/>
              </w:rPr>
              <w:t>МР «Магарамкентский район»</w:t>
            </w:r>
          </w:p>
        </w:tc>
      </w:tr>
      <w:tr w:rsidR="00A832FB" w:rsidRPr="00231C89" w:rsidTr="009E1475">
        <w:tc>
          <w:tcPr>
            <w:tcW w:w="712" w:type="dxa"/>
          </w:tcPr>
          <w:p w:rsidR="00A832FB" w:rsidRPr="00231C89" w:rsidRDefault="00A832FB" w:rsidP="0093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74" w:type="dxa"/>
            <w:gridSpan w:val="9"/>
          </w:tcPr>
          <w:p w:rsidR="00A832FB" w:rsidRPr="00231C89" w:rsidRDefault="00A832FB" w:rsidP="0093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89">
              <w:rPr>
                <w:rStyle w:val="10pt0pt"/>
                <w:rFonts w:eastAsiaTheme="minorHAnsi"/>
                <w:sz w:val="24"/>
                <w:szCs w:val="24"/>
              </w:rPr>
              <w:t>Цель инвестиционного проекта</w:t>
            </w:r>
          </w:p>
        </w:tc>
      </w:tr>
      <w:tr w:rsidR="00A832FB" w:rsidRPr="00231C89" w:rsidTr="009E1475">
        <w:tc>
          <w:tcPr>
            <w:tcW w:w="712" w:type="dxa"/>
          </w:tcPr>
          <w:p w:rsidR="00A832FB" w:rsidRPr="00231C89" w:rsidRDefault="00A832FB" w:rsidP="0093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74" w:type="dxa"/>
            <w:gridSpan w:val="9"/>
          </w:tcPr>
          <w:p w:rsidR="00A832FB" w:rsidRPr="00231C89" w:rsidRDefault="00A832FB" w:rsidP="0093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89">
              <w:rPr>
                <w:rStyle w:val="10pt0pt"/>
                <w:rFonts w:eastAsiaTheme="minorHAnsi"/>
                <w:sz w:val="24"/>
                <w:szCs w:val="24"/>
              </w:rPr>
              <w:t>Срок реализации инвестиционного проекта</w:t>
            </w:r>
          </w:p>
        </w:tc>
      </w:tr>
      <w:tr w:rsidR="00A832FB" w:rsidRPr="00231C89" w:rsidTr="009E1475">
        <w:tc>
          <w:tcPr>
            <w:tcW w:w="712" w:type="dxa"/>
          </w:tcPr>
          <w:p w:rsidR="00A832FB" w:rsidRPr="00231C89" w:rsidRDefault="00A832FB" w:rsidP="0093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74" w:type="dxa"/>
            <w:gridSpan w:val="9"/>
          </w:tcPr>
          <w:p w:rsidR="00A832FB" w:rsidRPr="00231C89" w:rsidRDefault="00A832FB" w:rsidP="0093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89">
              <w:rPr>
                <w:rStyle w:val="10pt0pt"/>
                <w:rFonts w:eastAsiaTheme="minorHAnsi"/>
                <w:sz w:val="24"/>
                <w:szCs w:val="24"/>
              </w:rPr>
              <w:t>Форма реализации инвестиционного проекта (строительство, реконструкция, в том числе с элементами реставрации, объекта капитального строительства, приобретение объекта недвижимого имущества)</w:t>
            </w:r>
          </w:p>
        </w:tc>
      </w:tr>
      <w:tr w:rsidR="00A832FB" w:rsidRPr="00231C89" w:rsidTr="009E1475">
        <w:tc>
          <w:tcPr>
            <w:tcW w:w="712" w:type="dxa"/>
          </w:tcPr>
          <w:p w:rsidR="00A832FB" w:rsidRPr="00231C89" w:rsidRDefault="00A832FB" w:rsidP="0093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74" w:type="dxa"/>
            <w:gridSpan w:val="9"/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  <w:r w:rsidRPr="00231C89">
              <w:rPr>
                <w:rStyle w:val="10pt0pt"/>
                <w:rFonts w:eastAsiaTheme="minorHAnsi"/>
                <w:sz w:val="24"/>
                <w:szCs w:val="24"/>
              </w:rPr>
              <w:t>Участники инвестиционного проекта</w:t>
            </w:r>
          </w:p>
        </w:tc>
      </w:tr>
      <w:tr w:rsidR="00A832FB" w:rsidRPr="00231C89" w:rsidTr="009E1475">
        <w:tc>
          <w:tcPr>
            <w:tcW w:w="712" w:type="dxa"/>
          </w:tcPr>
          <w:p w:rsidR="00A832FB" w:rsidRPr="00231C89" w:rsidRDefault="00A832FB" w:rsidP="0093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74" w:type="dxa"/>
            <w:gridSpan w:val="9"/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  <w:r w:rsidRPr="00231C89">
              <w:rPr>
                <w:rStyle w:val="10pt0pt"/>
                <w:rFonts w:eastAsiaTheme="minorHAnsi"/>
                <w:sz w:val="24"/>
                <w:szCs w:val="24"/>
              </w:rPr>
              <w:t xml:space="preserve">Сведения о предполагаемом застройщике или заказчике (заказчике-застройщике): полное и сокращенное наименование юридического лица, </w:t>
            </w:r>
            <w:r w:rsidRPr="00231C89">
              <w:rPr>
                <w:rStyle w:val="10pt0pt"/>
                <w:rFonts w:eastAsiaTheme="minorHAnsi"/>
                <w:sz w:val="24"/>
                <w:szCs w:val="24"/>
                <w:lang w:bidi="en-US"/>
              </w:rPr>
              <w:t xml:space="preserve">организационно-правовая форма </w:t>
            </w:r>
            <w:r w:rsidRPr="00231C89">
              <w:rPr>
                <w:rStyle w:val="10pt0pt"/>
                <w:rFonts w:eastAsiaTheme="minorHAnsi"/>
                <w:sz w:val="24"/>
                <w:szCs w:val="24"/>
              </w:rPr>
              <w:t>юридического лица юридический адрес, должность, Ф.И.О. руководителя юридического липа</w:t>
            </w:r>
          </w:p>
        </w:tc>
      </w:tr>
      <w:tr w:rsidR="00A832FB" w:rsidRPr="00231C89" w:rsidTr="009E1475">
        <w:tc>
          <w:tcPr>
            <w:tcW w:w="712" w:type="dxa"/>
          </w:tcPr>
          <w:p w:rsidR="00A832FB" w:rsidRPr="00231C89" w:rsidRDefault="00A832FB" w:rsidP="0093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74" w:type="dxa"/>
            <w:gridSpan w:val="9"/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  <w:r w:rsidRPr="00231C89">
              <w:rPr>
                <w:rStyle w:val="10pt0pt"/>
                <w:rFonts w:eastAsiaTheme="minorHAnsi"/>
                <w:sz w:val="24"/>
                <w:szCs w:val="24"/>
              </w:rPr>
              <w:t>Форма собственности объекта, предполагаемая эксплуатирующая организация</w:t>
            </w:r>
          </w:p>
        </w:tc>
      </w:tr>
      <w:tr w:rsidR="00A832FB" w:rsidRPr="00231C89" w:rsidTr="009E1475">
        <w:tc>
          <w:tcPr>
            <w:tcW w:w="712" w:type="dxa"/>
          </w:tcPr>
          <w:p w:rsidR="00A832FB" w:rsidRPr="00231C89" w:rsidRDefault="00A832FB" w:rsidP="0093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74" w:type="dxa"/>
            <w:gridSpan w:val="9"/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  <w:r w:rsidRPr="00231C89">
              <w:rPr>
                <w:rStyle w:val="10pt0pt"/>
                <w:rFonts w:eastAsiaTheme="minorHAnsi"/>
                <w:sz w:val="24"/>
                <w:szCs w:val="24"/>
              </w:rPr>
              <w:t>Наличие проектной документации по инвестиционному проекте (ссылка на подтверждающий документ)</w:t>
            </w:r>
          </w:p>
        </w:tc>
      </w:tr>
      <w:tr w:rsidR="00A832FB" w:rsidRPr="00231C89" w:rsidTr="009E1475">
        <w:tc>
          <w:tcPr>
            <w:tcW w:w="712" w:type="dxa"/>
          </w:tcPr>
          <w:p w:rsidR="00A832FB" w:rsidRPr="00231C89" w:rsidRDefault="00A832FB" w:rsidP="0093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74" w:type="dxa"/>
            <w:gridSpan w:val="9"/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  <w:r w:rsidRPr="00231C89">
              <w:rPr>
                <w:rStyle w:val="10pt0pt"/>
                <w:rFonts w:eastAsiaTheme="minorHAnsi"/>
                <w:sz w:val="24"/>
                <w:szCs w:val="24"/>
              </w:rPr>
              <w:t xml:space="preserve">Наличие положительного заключения государственной экспертизы проектной документации и результатов инженерных изысканий (реквизиты документа) (если проектная документация и результаты инженерных изысканий </w:t>
            </w:r>
            <w:r w:rsidRPr="00231C89">
              <w:rPr>
                <w:rStyle w:val="10pt0pt"/>
                <w:rFonts w:eastAsiaTheme="minorHAnsi"/>
                <w:sz w:val="24"/>
                <w:szCs w:val="24"/>
              </w:rPr>
              <w:lastRenderedPageBreak/>
              <w:t>подлежат государственной экспертизе в соответствии с действующим законодательством)</w:t>
            </w:r>
          </w:p>
        </w:tc>
      </w:tr>
      <w:tr w:rsidR="00A832FB" w:rsidRPr="00231C89" w:rsidTr="009E1475">
        <w:tc>
          <w:tcPr>
            <w:tcW w:w="712" w:type="dxa"/>
          </w:tcPr>
          <w:p w:rsidR="00A832FB" w:rsidRPr="00231C89" w:rsidRDefault="00A832FB" w:rsidP="0093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074" w:type="dxa"/>
            <w:gridSpan w:val="9"/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  <w:r w:rsidRPr="00231C89">
              <w:rPr>
                <w:rStyle w:val="10pt0pt"/>
                <w:rFonts w:eastAsiaTheme="minorHAnsi"/>
                <w:sz w:val="24"/>
                <w:szCs w:val="24"/>
              </w:rPr>
              <w:t>Сметная стоимость объекта капитального строительства по заключению государственной экспертизы в ценах года его получения или предполагаемая предельная) стоимость объекта капитального строительства в ценах года представления паспорта инвестиционного проекта (нужное подчеркнуть) с указанием года ее определения - г. в млн.рублей(включая НДС, без НДС - нужное подчеркнуть), а также рассчитанная в ценах соответствующих лет , в том числе затраты 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тыс.рублей:</w:t>
            </w:r>
          </w:p>
        </w:tc>
      </w:tr>
      <w:tr w:rsidR="00A832FB" w:rsidRPr="00231C89" w:rsidTr="009E1475">
        <w:trPr>
          <w:trHeight w:val="606"/>
        </w:trPr>
        <w:tc>
          <w:tcPr>
            <w:tcW w:w="712" w:type="dxa"/>
            <w:vMerge w:val="restart"/>
            <w:tcBorders>
              <w:top w:val="single" w:sz="4" w:space="0" w:color="auto"/>
            </w:tcBorders>
          </w:tcPr>
          <w:p w:rsidR="00A832FB" w:rsidRPr="00231C89" w:rsidRDefault="00A832FB" w:rsidP="0093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74" w:type="dxa"/>
            <w:gridSpan w:val="9"/>
            <w:tcBorders>
              <w:bottom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  <w:r w:rsidRPr="00231C89">
              <w:rPr>
                <w:rStyle w:val="10pt0pt"/>
                <w:rFonts w:eastAsiaTheme="minorHAnsi"/>
                <w:sz w:val="24"/>
                <w:szCs w:val="24"/>
              </w:rPr>
              <w:t>Структура предполагаемых капитальных вложений на строительство, реконструкцию, в том числе с элементами реставрации, объекта капитального строительства и на приобретение объектов недвижимого имущества (тыс. рублей)</w:t>
            </w:r>
          </w:p>
        </w:tc>
      </w:tr>
      <w:tr w:rsidR="00A832FB" w:rsidRPr="00231C89" w:rsidTr="009E1475">
        <w:trPr>
          <w:trHeight w:val="613"/>
        </w:trPr>
        <w:tc>
          <w:tcPr>
            <w:tcW w:w="712" w:type="dxa"/>
            <w:vMerge/>
          </w:tcPr>
          <w:p w:rsidR="00A832FB" w:rsidRPr="00231C89" w:rsidRDefault="00A832FB" w:rsidP="00931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  <w:r w:rsidRPr="00231C89">
              <w:rPr>
                <w:rStyle w:val="10pt0pt"/>
                <w:rFonts w:eastAsiaTheme="minorHAnsi"/>
                <w:sz w:val="24"/>
                <w:szCs w:val="24"/>
              </w:rPr>
              <w:t>Стоимость объекта капитального строительства (включая НДС), в текущих ценах*/в ценах соответствующих лет</w:t>
            </w: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  <w:r w:rsidRPr="00231C89">
              <w:rPr>
                <w:rStyle w:val="10pt0pt"/>
                <w:rFonts w:eastAsiaTheme="minorHAnsi"/>
                <w:sz w:val="24"/>
                <w:szCs w:val="24"/>
              </w:rPr>
              <w:t>Предполагаемая (предельная) стоимость объекта недвижимого имущества или стоимость приобретения объекта недвижимого имущества (по отчету об оценке) (в ценах года представления паспорта инвестиционного проекта)</w:t>
            </w:r>
          </w:p>
        </w:tc>
      </w:tr>
      <w:tr w:rsidR="00A832FB" w:rsidRPr="00231C89" w:rsidTr="009E1475">
        <w:trPr>
          <w:trHeight w:val="626"/>
        </w:trPr>
        <w:tc>
          <w:tcPr>
            <w:tcW w:w="712" w:type="dxa"/>
            <w:vMerge/>
          </w:tcPr>
          <w:p w:rsidR="00A832FB" w:rsidRPr="00231C89" w:rsidRDefault="00A832FB" w:rsidP="00931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  <w:r w:rsidRPr="00231C89">
              <w:rPr>
                <w:rStyle w:val="10pt0pt"/>
                <w:rFonts w:eastAsiaTheme="minorHAnsi"/>
                <w:sz w:val="24"/>
                <w:szCs w:val="24"/>
              </w:rPr>
              <w:t>Стоимость всего инвестиционного проекта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</w:p>
        </w:tc>
      </w:tr>
      <w:tr w:rsidR="00A832FB" w:rsidRPr="00231C89" w:rsidTr="009E1475">
        <w:trPr>
          <w:trHeight w:val="563"/>
        </w:trPr>
        <w:tc>
          <w:tcPr>
            <w:tcW w:w="712" w:type="dxa"/>
            <w:vMerge/>
          </w:tcPr>
          <w:p w:rsidR="00A832FB" w:rsidRPr="00231C89" w:rsidRDefault="00A832FB" w:rsidP="00931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  <w:r w:rsidRPr="00231C89">
              <w:rPr>
                <w:rStyle w:val="10pt0pt"/>
                <w:rFonts w:eastAsiaTheme="minorHAnsi"/>
                <w:sz w:val="24"/>
                <w:szCs w:val="24"/>
              </w:rPr>
              <w:t>в том числе: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</w:p>
        </w:tc>
      </w:tr>
      <w:tr w:rsidR="00A832FB" w:rsidRPr="00231C89" w:rsidTr="009E1475">
        <w:trPr>
          <w:trHeight w:val="313"/>
        </w:trPr>
        <w:tc>
          <w:tcPr>
            <w:tcW w:w="712" w:type="dxa"/>
            <w:vMerge/>
          </w:tcPr>
          <w:p w:rsidR="00A832FB" w:rsidRPr="00231C89" w:rsidRDefault="00A832FB" w:rsidP="00931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  <w:r w:rsidRPr="00231C89">
              <w:rPr>
                <w:rStyle w:val="10pt0pt"/>
                <w:rFonts w:eastAsiaTheme="minorHAnsi"/>
                <w:sz w:val="24"/>
                <w:szCs w:val="24"/>
              </w:rPr>
              <w:t>Подготовка проектной документации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</w:p>
        </w:tc>
      </w:tr>
      <w:tr w:rsidR="00A832FB" w:rsidRPr="00231C89" w:rsidTr="009E1475">
        <w:trPr>
          <w:trHeight w:val="388"/>
        </w:trPr>
        <w:tc>
          <w:tcPr>
            <w:tcW w:w="712" w:type="dxa"/>
            <w:vMerge/>
          </w:tcPr>
          <w:p w:rsidR="00A832FB" w:rsidRPr="00231C89" w:rsidRDefault="00A832FB" w:rsidP="00931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  <w:r w:rsidRPr="00231C89">
              <w:rPr>
                <w:rStyle w:val="10pt0pt"/>
                <w:rFonts w:eastAsiaTheme="minorHAnsi"/>
                <w:sz w:val="24"/>
                <w:szCs w:val="24"/>
              </w:rPr>
              <w:t>Строительно-монтажные работы, из них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</w:p>
        </w:tc>
      </w:tr>
      <w:tr w:rsidR="00A832FB" w:rsidRPr="00231C89" w:rsidTr="009E1475">
        <w:trPr>
          <w:trHeight w:val="438"/>
        </w:trPr>
        <w:tc>
          <w:tcPr>
            <w:tcW w:w="712" w:type="dxa"/>
            <w:vMerge/>
          </w:tcPr>
          <w:p w:rsidR="00A832FB" w:rsidRPr="00231C89" w:rsidRDefault="00A832FB" w:rsidP="00931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  <w:r w:rsidRPr="00231C89">
              <w:rPr>
                <w:rStyle w:val="10pt0pt"/>
                <w:rFonts w:eastAsiaTheme="minorHAnsi"/>
                <w:sz w:val="24"/>
                <w:szCs w:val="24"/>
              </w:rPr>
              <w:t>дорогостоящие материалы, художественные изделия для отделки интерьеров и фасадов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</w:p>
        </w:tc>
      </w:tr>
      <w:tr w:rsidR="00A832FB" w:rsidRPr="00231C89" w:rsidTr="009E1475">
        <w:trPr>
          <w:trHeight w:val="450"/>
        </w:trPr>
        <w:tc>
          <w:tcPr>
            <w:tcW w:w="712" w:type="dxa"/>
            <w:vMerge/>
          </w:tcPr>
          <w:p w:rsidR="00A832FB" w:rsidRPr="00231C89" w:rsidRDefault="00A832FB" w:rsidP="00931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  <w:r w:rsidRPr="00231C89">
              <w:rPr>
                <w:rStyle w:val="10pt0pt"/>
                <w:rFonts w:eastAsiaTheme="minorHAnsi"/>
                <w:sz w:val="24"/>
                <w:szCs w:val="24"/>
              </w:rPr>
              <w:t>приобретение машин и оборудования, из них: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</w:p>
        </w:tc>
      </w:tr>
      <w:tr w:rsidR="00A832FB" w:rsidRPr="00231C89" w:rsidTr="009E1475">
        <w:trPr>
          <w:trHeight w:val="438"/>
        </w:trPr>
        <w:tc>
          <w:tcPr>
            <w:tcW w:w="712" w:type="dxa"/>
            <w:vMerge/>
          </w:tcPr>
          <w:p w:rsidR="00A832FB" w:rsidRPr="00231C89" w:rsidRDefault="00A832FB" w:rsidP="00931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  <w:r w:rsidRPr="00231C89">
              <w:rPr>
                <w:rStyle w:val="10pt0pt"/>
                <w:rFonts w:eastAsiaTheme="minorHAnsi"/>
                <w:sz w:val="24"/>
                <w:szCs w:val="24"/>
              </w:rPr>
              <w:t>дорогостоящие и (или) импортные машины и оборудование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</w:p>
        </w:tc>
      </w:tr>
      <w:tr w:rsidR="00A832FB" w:rsidRPr="00231C89" w:rsidTr="009E1475">
        <w:trPr>
          <w:trHeight w:val="413"/>
        </w:trPr>
        <w:tc>
          <w:tcPr>
            <w:tcW w:w="712" w:type="dxa"/>
            <w:vMerge/>
            <w:tcBorders>
              <w:bottom w:val="single" w:sz="4" w:space="0" w:color="auto"/>
            </w:tcBorders>
          </w:tcPr>
          <w:p w:rsidR="00A832FB" w:rsidRPr="00231C89" w:rsidRDefault="00A832FB" w:rsidP="00931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  <w:r w:rsidRPr="00231C89">
              <w:rPr>
                <w:rStyle w:val="10pt0pt"/>
                <w:rFonts w:eastAsiaTheme="minorHAnsi"/>
                <w:sz w:val="24"/>
                <w:szCs w:val="24"/>
              </w:rPr>
              <w:t>прочие затраты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</w:p>
        </w:tc>
      </w:tr>
      <w:tr w:rsidR="00A832FB" w:rsidRPr="00231C89" w:rsidTr="009E1475">
        <w:trPr>
          <w:trHeight w:val="607"/>
        </w:trPr>
        <w:tc>
          <w:tcPr>
            <w:tcW w:w="712" w:type="dxa"/>
            <w:vMerge w:val="restart"/>
            <w:tcBorders>
              <w:top w:val="single" w:sz="4" w:space="0" w:color="auto"/>
            </w:tcBorders>
          </w:tcPr>
          <w:p w:rsidR="00A832FB" w:rsidRPr="00231C89" w:rsidRDefault="00A832FB" w:rsidP="0093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  <w:r w:rsidRPr="00231C89">
              <w:rPr>
                <w:rStyle w:val="10pt0pt"/>
                <w:rFonts w:eastAsiaTheme="minorHAnsi"/>
                <w:sz w:val="24"/>
                <w:szCs w:val="24"/>
              </w:rPr>
              <w:t>Объемы и источники финансирования строительства, реконструкции, в том числе с элементами реставрации, объекта капитального строительства, приобретение объекта недвижимого имущества, тыс. рублей</w:t>
            </w:r>
          </w:p>
        </w:tc>
      </w:tr>
      <w:tr w:rsidR="00A832FB" w:rsidRPr="00231C89" w:rsidTr="009E1475">
        <w:trPr>
          <w:trHeight w:val="425"/>
        </w:trPr>
        <w:tc>
          <w:tcPr>
            <w:tcW w:w="712" w:type="dxa"/>
            <w:vMerge/>
          </w:tcPr>
          <w:p w:rsidR="00A832FB" w:rsidRPr="00231C89" w:rsidRDefault="00A832FB" w:rsidP="00931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  <w:r w:rsidRPr="00231C89">
              <w:rPr>
                <w:rStyle w:val="10pt0pt"/>
                <w:rFonts w:eastAsiaTheme="minorHAnsi"/>
                <w:sz w:val="24"/>
                <w:szCs w:val="24"/>
              </w:rPr>
              <w:t>Годы реализации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FB" w:rsidRPr="00231C89" w:rsidRDefault="00A832FB" w:rsidP="00231C89">
            <w:pPr>
              <w:jc w:val="center"/>
              <w:rPr>
                <w:rStyle w:val="10pt0pt"/>
                <w:rFonts w:eastAsiaTheme="minorHAnsi"/>
                <w:sz w:val="24"/>
                <w:szCs w:val="24"/>
              </w:rPr>
            </w:pPr>
            <w:r w:rsidRPr="00231C89">
              <w:rPr>
                <w:rStyle w:val="85pt0pt"/>
                <w:rFonts w:eastAsiaTheme="minorHAnsi"/>
                <w:sz w:val="24"/>
                <w:szCs w:val="24"/>
              </w:rPr>
              <w:t>Стоимость (в текущих ценах и в ценах соответствующих лет)</w:t>
            </w:r>
          </w:p>
        </w:tc>
        <w:tc>
          <w:tcPr>
            <w:tcW w:w="9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2FB" w:rsidRPr="00231C89" w:rsidRDefault="00A832FB" w:rsidP="00931E5C">
            <w:pPr>
              <w:pStyle w:val="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 w:rsidRPr="00231C89">
              <w:rPr>
                <w:rStyle w:val="10pt0pt"/>
                <w:sz w:val="24"/>
                <w:szCs w:val="24"/>
              </w:rPr>
              <w:t>Источники финансирования</w:t>
            </w:r>
          </w:p>
        </w:tc>
      </w:tr>
      <w:tr w:rsidR="00A832FB" w:rsidRPr="00231C89" w:rsidTr="009E1475">
        <w:trPr>
          <w:trHeight w:val="1515"/>
        </w:trPr>
        <w:tc>
          <w:tcPr>
            <w:tcW w:w="712" w:type="dxa"/>
            <w:vMerge/>
          </w:tcPr>
          <w:p w:rsidR="00A832FB" w:rsidRPr="00231C89" w:rsidRDefault="00A832FB" w:rsidP="00931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B" w:rsidRPr="00231C89" w:rsidRDefault="00A832FB" w:rsidP="00931E5C">
            <w:pPr>
              <w:pStyle w:val="1"/>
              <w:shd w:val="clear" w:color="auto" w:fill="auto"/>
              <w:spacing w:before="0" w:after="60" w:line="210" w:lineRule="exact"/>
              <w:jc w:val="center"/>
              <w:rPr>
                <w:sz w:val="24"/>
                <w:szCs w:val="24"/>
              </w:rPr>
            </w:pPr>
            <w:r w:rsidRPr="00231C89">
              <w:rPr>
                <w:rStyle w:val="105pt0pt"/>
                <w:sz w:val="24"/>
                <w:szCs w:val="24"/>
              </w:rPr>
              <w:t>федеральный</w:t>
            </w:r>
          </w:p>
          <w:p w:rsidR="00A832FB" w:rsidRPr="00231C89" w:rsidRDefault="00A832FB" w:rsidP="00931E5C">
            <w:pPr>
              <w:pStyle w:val="1"/>
              <w:shd w:val="clear" w:color="auto" w:fill="auto"/>
              <w:spacing w:before="60" w:after="0" w:line="230" w:lineRule="exact"/>
              <w:jc w:val="center"/>
              <w:rPr>
                <w:sz w:val="24"/>
                <w:szCs w:val="24"/>
              </w:rPr>
            </w:pPr>
            <w:r w:rsidRPr="00231C89">
              <w:rPr>
                <w:rStyle w:val="105pt0pt"/>
                <w:sz w:val="24"/>
                <w:szCs w:val="24"/>
              </w:rPr>
              <w:t>бюджет</w:t>
            </w:r>
          </w:p>
          <w:p w:rsidR="00A832FB" w:rsidRPr="00231C89" w:rsidRDefault="00A832FB" w:rsidP="00931E5C">
            <w:pPr>
              <w:pStyle w:val="1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231C89">
              <w:rPr>
                <w:rStyle w:val="85pt0pt"/>
                <w:sz w:val="24"/>
                <w:szCs w:val="24"/>
              </w:rPr>
              <w:t>(в текущих ценах и в ценах соответствующих лет)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B" w:rsidRPr="00231C89" w:rsidRDefault="00231C89" w:rsidP="00931E5C">
            <w:pPr>
              <w:pStyle w:val="1"/>
              <w:shd w:val="clear" w:color="auto" w:fill="auto"/>
              <w:spacing w:before="0" w:after="60"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б</w:t>
            </w:r>
            <w:r w:rsidR="00A832FB" w:rsidRPr="00231C89">
              <w:rPr>
                <w:rStyle w:val="105pt0pt"/>
                <w:sz w:val="24"/>
                <w:szCs w:val="24"/>
              </w:rPr>
              <w:t>юджет</w:t>
            </w:r>
            <w:r w:rsidR="00A832FB" w:rsidRPr="00231C89">
              <w:rPr>
                <w:sz w:val="24"/>
                <w:szCs w:val="24"/>
              </w:rPr>
              <w:t xml:space="preserve"> </w:t>
            </w:r>
            <w:r w:rsidR="00A832FB" w:rsidRPr="00231C89">
              <w:rPr>
                <w:rStyle w:val="105pt0pt"/>
                <w:sz w:val="24"/>
                <w:szCs w:val="24"/>
              </w:rPr>
              <w:t>Республики</w:t>
            </w:r>
          </w:p>
          <w:p w:rsidR="00A832FB" w:rsidRPr="00231C89" w:rsidRDefault="00A832FB" w:rsidP="00931E5C">
            <w:pPr>
              <w:pStyle w:val="1"/>
              <w:shd w:val="clear" w:color="auto" w:fill="auto"/>
              <w:spacing w:before="60" w:after="0" w:line="230" w:lineRule="exact"/>
              <w:jc w:val="center"/>
              <w:rPr>
                <w:sz w:val="24"/>
                <w:szCs w:val="24"/>
              </w:rPr>
            </w:pPr>
            <w:r w:rsidRPr="00231C89">
              <w:rPr>
                <w:rStyle w:val="105pt0pt"/>
                <w:sz w:val="24"/>
                <w:szCs w:val="24"/>
              </w:rPr>
              <w:t>Дагестан</w:t>
            </w:r>
          </w:p>
          <w:p w:rsidR="00A832FB" w:rsidRPr="00231C89" w:rsidRDefault="00A832FB" w:rsidP="00931E5C">
            <w:pPr>
              <w:pStyle w:val="1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231C89">
              <w:rPr>
                <w:rStyle w:val="85pt0pt"/>
                <w:sz w:val="24"/>
                <w:szCs w:val="24"/>
              </w:rPr>
              <w:t>(в текущих ценах и в ценах</w:t>
            </w:r>
          </w:p>
          <w:p w:rsidR="00A832FB" w:rsidRPr="00231C89" w:rsidRDefault="00A832FB" w:rsidP="00931E5C">
            <w:pPr>
              <w:pStyle w:val="1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231C89">
              <w:rPr>
                <w:rStyle w:val="85pt0pt"/>
                <w:sz w:val="24"/>
                <w:szCs w:val="24"/>
              </w:rPr>
              <w:t>соответствующих</w:t>
            </w:r>
          </w:p>
          <w:p w:rsidR="00A832FB" w:rsidRPr="00231C89" w:rsidRDefault="00A832FB" w:rsidP="00931E5C">
            <w:pPr>
              <w:pStyle w:val="1"/>
              <w:shd w:val="clear" w:color="auto" w:fill="auto"/>
              <w:spacing w:before="0" w:after="0" w:line="240" w:lineRule="exact"/>
              <w:ind w:left="80"/>
              <w:jc w:val="center"/>
              <w:rPr>
                <w:sz w:val="24"/>
                <w:szCs w:val="24"/>
              </w:rPr>
            </w:pPr>
            <w:r w:rsidRPr="00231C89">
              <w:rPr>
                <w:rStyle w:val="85pt0pt"/>
                <w:sz w:val="24"/>
                <w:szCs w:val="24"/>
              </w:rPr>
              <w:t>лет)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B" w:rsidRPr="00231C89" w:rsidRDefault="00A832FB" w:rsidP="00931E5C">
            <w:pPr>
              <w:pStyle w:val="1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231C89">
              <w:rPr>
                <w:rStyle w:val="105pt0pt"/>
                <w:sz w:val="24"/>
                <w:szCs w:val="24"/>
              </w:rPr>
              <w:t>бюджет муниципального района»</w:t>
            </w:r>
          </w:p>
          <w:p w:rsidR="00A832FB" w:rsidRPr="00231C89" w:rsidRDefault="00A832FB" w:rsidP="00931E5C">
            <w:pPr>
              <w:pStyle w:val="1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231C89">
              <w:rPr>
                <w:rStyle w:val="85pt0pt"/>
                <w:sz w:val="24"/>
                <w:szCs w:val="24"/>
              </w:rPr>
              <w:t>(в текущих ценах и в  ценах соответствующих лет))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2FB" w:rsidRPr="00231C89" w:rsidRDefault="00231C89" w:rsidP="00931E5C">
            <w:pPr>
              <w:pStyle w:val="1"/>
              <w:shd w:val="clear" w:color="auto" w:fill="auto"/>
              <w:spacing w:before="0" w:after="120"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в</w:t>
            </w:r>
            <w:r w:rsidR="00A832FB" w:rsidRPr="00231C89">
              <w:rPr>
                <w:rStyle w:val="105pt0pt"/>
                <w:sz w:val="24"/>
                <w:szCs w:val="24"/>
              </w:rPr>
              <w:t>небюджетные</w:t>
            </w:r>
          </w:p>
          <w:p w:rsidR="00A832FB" w:rsidRPr="00231C89" w:rsidRDefault="00A832FB" w:rsidP="00931E5C">
            <w:pPr>
              <w:pStyle w:val="1"/>
              <w:shd w:val="clear" w:color="auto" w:fill="auto"/>
              <w:spacing w:before="120" w:after="0" w:line="230" w:lineRule="exact"/>
              <w:jc w:val="center"/>
              <w:rPr>
                <w:sz w:val="24"/>
                <w:szCs w:val="24"/>
              </w:rPr>
            </w:pPr>
            <w:r w:rsidRPr="00231C89">
              <w:rPr>
                <w:rStyle w:val="105pt0pt"/>
                <w:sz w:val="24"/>
                <w:szCs w:val="24"/>
              </w:rPr>
              <w:t>источники</w:t>
            </w:r>
          </w:p>
          <w:p w:rsidR="00A832FB" w:rsidRPr="00231C89" w:rsidRDefault="00A832FB" w:rsidP="00931E5C">
            <w:pPr>
              <w:pStyle w:val="1"/>
              <w:shd w:val="clear" w:color="auto" w:fill="auto"/>
              <w:spacing w:before="0" w:after="0" w:line="230" w:lineRule="exact"/>
              <w:ind w:left="80"/>
              <w:jc w:val="center"/>
              <w:rPr>
                <w:sz w:val="24"/>
                <w:szCs w:val="24"/>
              </w:rPr>
            </w:pPr>
            <w:r w:rsidRPr="00231C89">
              <w:rPr>
                <w:rStyle w:val="85pt0pt"/>
                <w:sz w:val="24"/>
                <w:szCs w:val="24"/>
              </w:rPr>
              <w:t>(в текущих ценах и в ценах</w:t>
            </w:r>
          </w:p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  <w:r w:rsidRPr="00231C89">
              <w:rPr>
                <w:rStyle w:val="85pt0pt"/>
                <w:rFonts w:eastAsiaTheme="minorHAnsi"/>
                <w:sz w:val="24"/>
                <w:szCs w:val="24"/>
              </w:rPr>
              <w:t>соответствующих лет</w:t>
            </w:r>
          </w:p>
        </w:tc>
      </w:tr>
      <w:tr w:rsidR="00A832FB" w:rsidRPr="00231C89" w:rsidTr="009E1475">
        <w:trPr>
          <w:trHeight w:val="373"/>
        </w:trPr>
        <w:tc>
          <w:tcPr>
            <w:tcW w:w="712" w:type="dxa"/>
            <w:vMerge/>
          </w:tcPr>
          <w:p w:rsidR="00A832FB" w:rsidRPr="00231C89" w:rsidRDefault="00A832FB" w:rsidP="00931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FB" w:rsidRPr="00231C89" w:rsidRDefault="00A832FB" w:rsidP="00931E5C">
            <w:pPr>
              <w:pStyle w:val="1"/>
              <w:shd w:val="clear" w:color="auto" w:fill="auto"/>
              <w:spacing w:before="0" w:after="0" w:line="200" w:lineRule="exact"/>
              <w:ind w:left="80"/>
              <w:jc w:val="left"/>
              <w:rPr>
                <w:sz w:val="24"/>
                <w:szCs w:val="24"/>
              </w:rPr>
            </w:pPr>
            <w:r w:rsidRPr="00231C89">
              <w:rPr>
                <w:rStyle w:val="10pt0pt"/>
                <w:sz w:val="24"/>
                <w:szCs w:val="24"/>
              </w:rPr>
              <w:t>Инвестиционный проект - всего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</w:p>
        </w:tc>
      </w:tr>
      <w:tr w:rsidR="00A832FB" w:rsidRPr="00231C89" w:rsidTr="009E1475">
        <w:trPr>
          <w:trHeight w:val="279"/>
        </w:trPr>
        <w:tc>
          <w:tcPr>
            <w:tcW w:w="712" w:type="dxa"/>
            <w:vMerge/>
          </w:tcPr>
          <w:p w:rsidR="00A832FB" w:rsidRPr="00231C89" w:rsidRDefault="00A832FB" w:rsidP="00931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FB" w:rsidRPr="00231C89" w:rsidRDefault="00A832FB" w:rsidP="00931E5C">
            <w:pPr>
              <w:pStyle w:val="1"/>
              <w:shd w:val="clear" w:color="auto" w:fill="auto"/>
              <w:spacing w:before="0" w:after="0" w:line="200" w:lineRule="exact"/>
              <w:ind w:left="80"/>
              <w:jc w:val="left"/>
              <w:rPr>
                <w:sz w:val="24"/>
                <w:szCs w:val="24"/>
              </w:rPr>
            </w:pPr>
            <w:r w:rsidRPr="00231C89">
              <w:rPr>
                <w:rStyle w:val="10pt0pt"/>
                <w:sz w:val="24"/>
                <w:szCs w:val="24"/>
              </w:rPr>
              <w:t>В том числе: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</w:p>
        </w:tc>
      </w:tr>
      <w:tr w:rsidR="00A832FB" w:rsidRPr="00231C89" w:rsidTr="009E1475">
        <w:trPr>
          <w:trHeight w:val="411"/>
        </w:trPr>
        <w:tc>
          <w:tcPr>
            <w:tcW w:w="712" w:type="dxa"/>
            <w:vMerge/>
          </w:tcPr>
          <w:p w:rsidR="00A832FB" w:rsidRPr="00231C89" w:rsidRDefault="00A832FB" w:rsidP="00931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FB" w:rsidRPr="00231C89" w:rsidRDefault="00A832FB" w:rsidP="00931E5C">
            <w:pPr>
              <w:pStyle w:val="1"/>
              <w:shd w:val="clear" w:color="auto" w:fill="auto"/>
              <w:spacing w:before="0" w:after="0" w:line="200" w:lineRule="exact"/>
              <w:ind w:left="80"/>
              <w:jc w:val="left"/>
              <w:rPr>
                <w:sz w:val="24"/>
                <w:szCs w:val="24"/>
              </w:rPr>
            </w:pPr>
            <w:r w:rsidRPr="00231C89">
              <w:rPr>
                <w:rStyle w:val="10pt0pt"/>
                <w:sz w:val="24"/>
                <w:szCs w:val="24"/>
              </w:rPr>
              <w:t>20_ год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</w:p>
        </w:tc>
      </w:tr>
      <w:tr w:rsidR="00A832FB" w:rsidRPr="00231C89" w:rsidTr="009E1475">
        <w:trPr>
          <w:trHeight w:val="406"/>
        </w:trPr>
        <w:tc>
          <w:tcPr>
            <w:tcW w:w="712" w:type="dxa"/>
            <w:vMerge/>
          </w:tcPr>
          <w:p w:rsidR="00A832FB" w:rsidRPr="00231C89" w:rsidRDefault="00A832FB" w:rsidP="00931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32FB" w:rsidRPr="00231C89" w:rsidRDefault="00A832FB" w:rsidP="00931E5C">
            <w:pPr>
              <w:pStyle w:val="1"/>
              <w:shd w:val="clear" w:color="auto" w:fill="auto"/>
              <w:spacing w:before="0" w:after="0" w:line="200" w:lineRule="exact"/>
              <w:ind w:left="80"/>
              <w:jc w:val="left"/>
              <w:rPr>
                <w:sz w:val="24"/>
                <w:szCs w:val="24"/>
              </w:rPr>
            </w:pPr>
            <w:r w:rsidRPr="00231C89">
              <w:rPr>
                <w:rStyle w:val="10pt0pt"/>
                <w:sz w:val="24"/>
                <w:szCs w:val="24"/>
              </w:rPr>
              <w:t>20_ год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</w:tcBorders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</w:p>
        </w:tc>
      </w:tr>
      <w:tr w:rsidR="00A832FB" w:rsidRPr="00231C89" w:rsidTr="009E1475">
        <w:tc>
          <w:tcPr>
            <w:tcW w:w="712" w:type="dxa"/>
          </w:tcPr>
          <w:p w:rsidR="00A832FB" w:rsidRPr="00231C89" w:rsidRDefault="00A832FB" w:rsidP="0093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74" w:type="dxa"/>
            <w:gridSpan w:val="9"/>
          </w:tcPr>
          <w:p w:rsidR="00A832FB" w:rsidRPr="00231C89" w:rsidRDefault="00A832FB" w:rsidP="00931E5C">
            <w:pPr>
              <w:rPr>
                <w:rStyle w:val="10pt0pt"/>
                <w:rFonts w:eastAsiaTheme="minorHAnsi"/>
                <w:sz w:val="24"/>
                <w:szCs w:val="24"/>
              </w:rPr>
            </w:pPr>
            <w:r w:rsidRPr="00231C89">
              <w:rPr>
                <w:rStyle w:val="10pt0pt"/>
                <w:rFonts w:eastAsiaTheme="minorHAnsi"/>
                <w:sz w:val="24"/>
                <w:szCs w:val="24"/>
              </w:rPr>
              <w:t>Количественные показатели (показатель) результатов реализации инвестиционного проекта</w:t>
            </w:r>
          </w:p>
        </w:tc>
      </w:tr>
      <w:tr w:rsidR="00A832FB" w:rsidRPr="00231C89" w:rsidTr="009E1475">
        <w:tc>
          <w:tcPr>
            <w:tcW w:w="712" w:type="dxa"/>
          </w:tcPr>
          <w:p w:rsidR="00A832FB" w:rsidRPr="00231C89" w:rsidRDefault="00A832FB" w:rsidP="0093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74" w:type="dxa"/>
            <w:gridSpan w:val="9"/>
          </w:tcPr>
          <w:p w:rsidR="00A832FB" w:rsidRPr="009E1475" w:rsidRDefault="00A832FB" w:rsidP="009E1475">
            <w:pPr>
              <w:rPr>
                <w:rFonts w:ascii="Times New Roman" w:hAnsi="Times New Roman" w:cs="Times New Roman"/>
              </w:rPr>
            </w:pPr>
            <w:r w:rsidRPr="009E1475">
              <w:rPr>
                <w:rStyle w:val="10pt0pt"/>
                <w:rFonts w:eastAsiaTheme="minorHAnsi"/>
                <w:sz w:val="24"/>
                <w:szCs w:val="24"/>
              </w:rPr>
              <w:t>Отношение предполагаемой (предельной) стоимости (в ценах года представления паспорта инвестиционного проекта) или сметной стоимости (по заключению государственной экспертизы) объекта капитального строительства к количественным показателям (показателю) результатов реализации инвестиционного проекта, тыс. рублей.</w:t>
            </w:r>
          </w:p>
          <w:p w:rsidR="00A832FB" w:rsidRPr="00231C89" w:rsidRDefault="00A832FB" w:rsidP="009E1475">
            <w:pPr>
              <w:rPr>
                <w:rStyle w:val="10pt0pt"/>
                <w:rFonts w:eastAsiaTheme="minorHAnsi"/>
                <w:sz w:val="24"/>
                <w:szCs w:val="24"/>
              </w:rPr>
            </w:pPr>
            <w:r w:rsidRPr="009E1475">
              <w:rPr>
                <w:rStyle w:val="10pt0pt"/>
                <w:rFonts w:eastAsiaTheme="minorHAnsi"/>
                <w:sz w:val="24"/>
                <w:szCs w:val="24"/>
              </w:rPr>
              <w:t>Отношение предполагаемой (предельной) стоимости (в ценах года представления паспорта инвестиционного проекта) или стоимости приобретения (по отчету об оценке) объекта недвижимого имущества к количественным показателям (показателю) результатов реализации инвестиционного проекта, тыс. рублей</w:t>
            </w:r>
          </w:p>
        </w:tc>
      </w:tr>
      <w:tr w:rsidR="009E1475" w:rsidRPr="00231C89" w:rsidTr="009E1475">
        <w:tc>
          <w:tcPr>
            <w:tcW w:w="712" w:type="dxa"/>
          </w:tcPr>
          <w:p w:rsidR="009E1475" w:rsidRPr="00231C89" w:rsidRDefault="009E1475" w:rsidP="0093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74" w:type="dxa"/>
            <w:gridSpan w:val="9"/>
          </w:tcPr>
          <w:p w:rsidR="009E1475" w:rsidRPr="00231C89" w:rsidRDefault="009E1475" w:rsidP="009E1475">
            <w:pPr>
              <w:pStyle w:val="30"/>
              <w:shd w:val="clear" w:color="auto" w:fill="auto"/>
              <w:spacing w:line="278" w:lineRule="exact"/>
              <w:ind w:left="-3" w:right="880"/>
              <w:rPr>
                <w:sz w:val="24"/>
                <w:szCs w:val="24"/>
              </w:rPr>
            </w:pPr>
            <w:r w:rsidRPr="00231C89">
              <w:rPr>
                <w:sz w:val="24"/>
                <w:szCs w:val="24"/>
              </w:rPr>
              <w:t xml:space="preserve">В ценах </w:t>
            </w:r>
            <w:r>
              <w:rPr>
                <w:sz w:val="24"/>
                <w:szCs w:val="24"/>
              </w:rPr>
              <w:t>г</w:t>
            </w:r>
            <w:r w:rsidRPr="00231C89">
              <w:rPr>
                <w:sz w:val="24"/>
                <w:szCs w:val="24"/>
              </w:rPr>
              <w:t xml:space="preserve">ода расчета сметной стоимости, </w:t>
            </w:r>
            <w:r>
              <w:rPr>
                <w:sz w:val="24"/>
                <w:szCs w:val="24"/>
              </w:rPr>
              <w:t>п</w:t>
            </w:r>
            <w:r w:rsidRPr="00231C89">
              <w:rPr>
                <w:sz w:val="24"/>
                <w:szCs w:val="24"/>
              </w:rPr>
              <w:t>о заключению государственной экспертизы, для предполагаемой (предельной) стоимости строительства - в ценах года представления настоящего паспорта инвестиционною проекта</w:t>
            </w:r>
          </w:p>
          <w:p w:rsidR="009E1475" w:rsidRPr="009E1475" w:rsidRDefault="009E1475" w:rsidP="009E1475">
            <w:pPr>
              <w:rPr>
                <w:rStyle w:val="10pt0pt"/>
                <w:rFonts w:eastAsiaTheme="minorHAnsi"/>
                <w:sz w:val="24"/>
                <w:szCs w:val="24"/>
              </w:rPr>
            </w:pPr>
          </w:p>
        </w:tc>
      </w:tr>
      <w:tr w:rsidR="009E1475" w:rsidRPr="00231C89" w:rsidTr="009E1475">
        <w:tc>
          <w:tcPr>
            <w:tcW w:w="712" w:type="dxa"/>
          </w:tcPr>
          <w:p w:rsidR="009E1475" w:rsidRDefault="009E1475" w:rsidP="0093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74" w:type="dxa"/>
            <w:gridSpan w:val="9"/>
          </w:tcPr>
          <w:p w:rsidR="009E1475" w:rsidRPr="009E1475" w:rsidRDefault="009E1475" w:rsidP="009E1475">
            <w:pPr>
              <w:pStyle w:val="30"/>
              <w:shd w:val="clear" w:color="auto" w:fill="auto"/>
              <w:spacing w:line="200" w:lineRule="exact"/>
              <w:ind w:left="783"/>
              <w:rPr>
                <w:rStyle w:val="10pt0pt"/>
                <w:rFonts w:eastAsiaTheme="minorHAnsi"/>
                <w:sz w:val="24"/>
                <w:szCs w:val="24"/>
              </w:rPr>
            </w:pPr>
            <w:r w:rsidRPr="00231C89">
              <w:rPr>
                <w:sz w:val="24"/>
                <w:szCs w:val="24"/>
              </w:rPr>
              <w:t xml:space="preserve">Оценка стоимости содержания объекта капитального строительства за счет средств бюджета, </w:t>
            </w:r>
          </w:p>
        </w:tc>
      </w:tr>
      <w:tr w:rsidR="009E1475" w:rsidRPr="00231C89" w:rsidTr="00C06EBB">
        <w:tc>
          <w:tcPr>
            <w:tcW w:w="3502" w:type="dxa"/>
            <w:gridSpan w:val="2"/>
          </w:tcPr>
          <w:p w:rsidR="009E1475" w:rsidRDefault="009E1475" w:rsidP="009E1475">
            <w:pPr>
              <w:pStyle w:val="30"/>
              <w:shd w:val="clear" w:color="auto" w:fill="auto"/>
              <w:spacing w:line="200" w:lineRule="exact"/>
              <w:ind w:left="783"/>
              <w:rPr>
                <w:sz w:val="24"/>
                <w:szCs w:val="24"/>
              </w:rPr>
            </w:pPr>
            <w:r w:rsidRPr="00231C89">
              <w:rPr>
                <w:sz w:val="24"/>
                <w:szCs w:val="24"/>
              </w:rPr>
              <w:t>тыс. рублей в год:</w:t>
            </w:r>
          </w:p>
          <w:p w:rsidR="009E1475" w:rsidRPr="00231C89" w:rsidRDefault="009E1475" w:rsidP="009E1475">
            <w:pPr>
              <w:pStyle w:val="30"/>
              <w:shd w:val="clear" w:color="auto" w:fill="auto"/>
              <w:spacing w:line="200" w:lineRule="exact"/>
              <w:ind w:left="783"/>
              <w:rPr>
                <w:sz w:val="24"/>
                <w:szCs w:val="24"/>
              </w:rPr>
            </w:pPr>
          </w:p>
        </w:tc>
        <w:tc>
          <w:tcPr>
            <w:tcW w:w="11284" w:type="dxa"/>
            <w:gridSpan w:val="8"/>
          </w:tcPr>
          <w:p w:rsidR="009E1475" w:rsidRPr="00231C89" w:rsidRDefault="009E1475" w:rsidP="009E1475">
            <w:pPr>
              <w:pStyle w:val="30"/>
              <w:shd w:val="clear" w:color="auto" w:fill="auto"/>
              <w:spacing w:line="200" w:lineRule="exact"/>
              <w:ind w:left="783"/>
              <w:rPr>
                <w:sz w:val="24"/>
                <w:szCs w:val="24"/>
              </w:rPr>
            </w:pPr>
          </w:p>
        </w:tc>
      </w:tr>
      <w:tr w:rsidR="009E1475" w:rsidRPr="00231C89" w:rsidTr="00462131">
        <w:tc>
          <w:tcPr>
            <w:tcW w:w="3502" w:type="dxa"/>
            <w:gridSpan w:val="2"/>
          </w:tcPr>
          <w:p w:rsidR="009E1475" w:rsidRPr="00231C89" w:rsidRDefault="009E1475" w:rsidP="009E1475">
            <w:pPr>
              <w:pStyle w:val="30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r w:rsidRPr="00231C89">
              <w:rPr>
                <w:sz w:val="24"/>
                <w:szCs w:val="24"/>
              </w:rPr>
              <w:t>в период строительства</w:t>
            </w:r>
          </w:p>
          <w:p w:rsidR="009E1475" w:rsidRPr="00231C89" w:rsidRDefault="009E1475" w:rsidP="009E1475">
            <w:pPr>
              <w:pStyle w:val="30"/>
              <w:shd w:val="clear" w:color="auto" w:fill="auto"/>
              <w:spacing w:line="200" w:lineRule="exact"/>
              <w:ind w:left="783"/>
              <w:rPr>
                <w:sz w:val="24"/>
                <w:szCs w:val="24"/>
              </w:rPr>
            </w:pPr>
          </w:p>
        </w:tc>
        <w:tc>
          <w:tcPr>
            <w:tcW w:w="11284" w:type="dxa"/>
            <w:gridSpan w:val="8"/>
          </w:tcPr>
          <w:p w:rsidR="009E1475" w:rsidRPr="00231C89" w:rsidRDefault="009E1475" w:rsidP="009E1475">
            <w:pPr>
              <w:pStyle w:val="30"/>
              <w:shd w:val="clear" w:color="auto" w:fill="auto"/>
              <w:spacing w:line="200" w:lineRule="exact"/>
              <w:ind w:left="783"/>
              <w:rPr>
                <w:sz w:val="24"/>
                <w:szCs w:val="24"/>
              </w:rPr>
            </w:pPr>
          </w:p>
        </w:tc>
      </w:tr>
    </w:tbl>
    <w:p w:rsidR="00A832FB" w:rsidRPr="00231C89" w:rsidRDefault="00A832FB" w:rsidP="00A832FB">
      <w:pPr>
        <w:pStyle w:val="30"/>
        <w:shd w:val="clear" w:color="auto" w:fill="auto"/>
        <w:spacing w:line="200" w:lineRule="exact"/>
        <w:ind w:left="783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44"/>
        <w:gridCol w:w="3268"/>
        <w:gridCol w:w="2515"/>
        <w:gridCol w:w="5359"/>
      </w:tblGrid>
      <w:tr w:rsidR="00A832FB" w:rsidRPr="00231C89" w:rsidTr="009E1475">
        <w:tc>
          <w:tcPr>
            <w:tcW w:w="3644" w:type="dxa"/>
            <w:tcBorders>
              <w:top w:val="single" w:sz="4" w:space="0" w:color="auto"/>
              <w:right w:val="single" w:sz="4" w:space="0" w:color="auto"/>
            </w:tcBorders>
          </w:tcPr>
          <w:p w:rsidR="00A832FB" w:rsidRPr="00231C89" w:rsidRDefault="00A832FB" w:rsidP="0093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89">
              <w:rPr>
                <w:rStyle w:val="10pt0pt"/>
                <w:rFonts w:eastAsiaTheme="minorHAnsi"/>
                <w:sz w:val="24"/>
                <w:szCs w:val="24"/>
              </w:rPr>
              <w:t>после ввода в эксплуатацию -</w:t>
            </w:r>
          </w:p>
        </w:tc>
        <w:tc>
          <w:tcPr>
            <w:tcW w:w="1114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832FB" w:rsidRPr="00231C89" w:rsidRDefault="00A832FB" w:rsidP="00931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FB" w:rsidRPr="00231C89" w:rsidTr="009E1475">
        <w:tc>
          <w:tcPr>
            <w:tcW w:w="6912" w:type="dxa"/>
            <w:gridSpan w:val="2"/>
            <w:tcBorders>
              <w:right w:val="single" w:sz="4" w:space="0" w:color="auto"/>
            </w:tcBorders>
          </w:tcPr>
          <w:p w:rsidR="00A832FB" w:rsidRPr="00231C89" w:rsidRDefault="00A832FB" w:rsidP="00931E5C">
            <w:pPr>
              <w:pStyle w:val="1"/>
              <w:shd w:val="clear" w:color="auto" w:fill="auto"/>
              <w:spacing w:before="0" w:after="60" w:line="200" w:lineRule="exact"/>
              <w:ind w:left="120"/>
              <w:jc w:val="left"/>
              <w:rPr>
                <w:sz w:val="24"/>
                <w:szCs w:val="24"/>
              </w:rPr>
            </w:pPr>
            <w:r w:rsidRPr="00231C89">
              <w:rPr>
                <w:rStyle w:val="10pt0pt"/>
                <w:sz w:val="24"/>
                <w:szCs w:val="24"/>
              </w:rPr>
              <w:t>Руководитель инициатора (уполномоченное им лицо)</w:t>
            </w:r>
          </w:p>
          <w:p w:rsidR="00A832FB" w:rsidRPr="00231C89" w:rsidRDefault="00A832FB" w:rsidP="0093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89">
              <w:rPr>
                <w:rStyle w:val="10pt0pt"/>
                <w:rFonts w:eastAsiaTheme="minorHAnsi"/>
                <w:sz w:val="24"/>
                <w:szCs w:val="24"/>
              </w:rPr>
              <w:t>"</w:t>
            </w:r>
            <w:r w:rsidR="009E1475">
              <w:rPr>
                <w:rStyle w:val="10pt0pt"/>
                <w:rFonts w:eastAsiaTheme="minorHAnsi"/>
                <w:sz w:val="24"/>
                <w:szCs w:val="24"/>
              </w:rPr>
              <w:t xml:space="preserve">     </w:t>
            </w:r>
            <w:r w:rsidRPr="00231C89">
              <w:rPr>
                <w:rStyle w:val="10pt0pt"/>
                <w:rFonts w:eastAsiaTheme="minorHAnsi"/>
                <w:sz w:val="24"/>
                <w:szCs w:val="24"/>
              </w:rPr>
              <w:t xml:space="preserve"> " </w:t>
            </w:r>
            <w:r w:rsidR="009E1475">
              <w:rPr>
                <w:rStyle w:val="10pt0pt"/>
                <w:rFonts w:eastAsiaTheme="minorHAnsi"/>
                <w:sz w:val="24"/>
                <w:szCs w:val="24"/>
              </w:rPr>
              <w:t xml:space="preserve">             </w:t>
            </w:r>
            <w:r w:rsidRPr="00231C89">
              <w:rPr>
                <w:rStyle w:val="10pt0pt"/>
                <w:rFonts w:eastAsiaTheme="minorHAnsi"/>
                <w:sz w:val="24"/>
                <w:szCs w:val="24"/>
              </w:rPr>
              <w:t>201 г.</w:t>
            </w:r>
            <w:r w:rsidR="009E1475">
              <w:rPr>
                <w:rStyle w:val="10pt0pt"/>
                <w:rFonts w:eastAsiaTheme="minorHAnsi"/>
                <w:sz w:val="24"/>
                <w:szCs w:val="24"/>
              </w:rPr>
              <w:t xml:space="preserve">        </w:t>
            </w:r>
            <w:r w:rsidRPr="00231C89">
              <w:rPr>
                <w:rStyle w:val="10pt0pt"/>
                <w:rFonts w:eastAsiaTheme="minorHAnsi"/>
                <w:sz w:val="24"/>
                <w:szCs w:val="24"/>
              </w:rPr>
              <w:t xml:space="preserve"> М.П.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A832FB" w:rsidRPr="00231C89" w:rsidRDefault="00A832FB" w:rsidP="009E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89">
              <w:rPr>
                <w:rStyle w:val="10pt0pt"/>
                <w:rFonts w:eastAsiaTheme="minorHAnsi"/>
                <w:sz w:val="24"/>
                <w:szCs w:val="24"/>
              </w:rPr>
              <w:t>(подпись)</w:t>
            </w:r>
          </w:p>
        </w:tc>
        <w:tc>
          <w:tcPr>
            <w:tcW w:w="5359" w:type="dxa"/>
            <w:tcBorders>
              <w:left w:val="single" w:sz="4" w:space="0" w:color="auto"/>
            </w:tcBorders>
          </w:tcPr>
          <w:p w:rsidR="00A832FB" w:rsidRPr="00231C89" w:rsidRDefault="00A832FB" w:rsidP="009E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89">
              <w:rPr>
                <w:rStyle w:val="10pt0pt"/>
                <w:rFonts w:eastAsiaTheme="minorHAnsi"/>
                <w:sz w:val="24"/>
                <w:szCs w:val="24"/>
              </w:rPr>
              <w:t>(фамилия, имя, отчество)</w:t>
            </w:r>
          </w:p>
        </w:tc>
      </w:tr>
    </w:tbl>
    <w:p w:rsidR="00A832FB" w:rsidRDefault="00A832FB" w:rsidP="00D347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1475" w:rsidRDefault="009E1475" w:rsidP="00D3478C">
      <w:pPr>
        <w:jc w:val="right"/>
        <w:rPr>
          <w:rFonts w:ascii="Times New Roman" w:hAnsi="Times New Roman" w:cs="Times New Roman"/>
          <w:sz w:val="28"/>
          <w:szCs w:val="28"/>
        </w:rPr>
        <w:sectPr w:rsidR="009E1475" w:rsidSect="00A832FB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p w:rsidR="00954F40" w:rsidRDefault="00954F40" w:rsidP="00D347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1475" w:rsidRDefault="00FE7CD0" w:rsidP="00FE7CD0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Утвержден</w:t>
      </w:r>
    </w:p>
    <w:p w:rsidR="009E1475" w:rsidRDefault="009E1475" w:rsidP="009E1475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</w:t>
      </w:r>
      <w:r w:rsidRPr="00954F40">
        <w:rPr>
          <w:rFonts w:ascii="Times New Roman" w:hAnsi="Times New Roman" w:cs="Times New Roman"/>
          <w:sz w:val="24"/>
          <w:szCs w:val="28"/>
        </w:rPr>
        <w:t>постановлени</w:t>
      </w:r>
      <w:r w:rsidR="00FE7CD0">
        <w:rPr>
          <w:rFonts w:ascii="Times New Roman" w:hAnsi="Times New Roman" w:cs="Times New Roman"/>
          <w:sz w:val="24"/>
          <w:szCs w:val="28"/>
        </w:rPr>
        <w:t>ем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54F40">
        <w:rPr>
          <w:rFonts w:ascii="Times New Roman" w:hAnsi="Times New Roman" w:cs="Times New Roman"/>
          <w:sz w:val="24"/>
          <w:szCs w:val="28"/>
        </w:rPr>
        <w:t>администрации</w:t>
      </w:r>
    </w:p>
    <w:p w:rsidR="009E1475" w:rsidRPr="00954F40" w:rsidRDefault="009E1475" w:rsidP="009E1475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</w:t>
      </w:r>
      <w:r w:rsidRPr="00954F40">
        <w:rPr>
          <w:rFonts w:ascii="Times New Roman" w:hAnsi="Times New Roman" w:cs="Times New Roman"/>
          <w:sz w:val="24"/>
          <w:szCs w:val="28"/>
        </w:rPr>
        <w:t xml:space="preserve">МР «Магарамкентский район» </w:t>
      </w:r>
    </w:p>
    <w:p w:rsidR="00076DFD" w:rsidRPr="00954F40" w:rsidRDefault="009E1475" w:rsidP="00076DFD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076DF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</w:t>
      </w:r>
      <w:r w:rsidR="00076DFD" w:rsidRPr="00E32681">
        <w:rPr>
          <w:rFonts w:ascii="Times New Roman" w:hAnsi="Times New Roman" w:cs="Times New Roman"/>
          <w:sz w:val="24"/>
          <w:szCs w:val="28"/>
        </w:rPr>
        <w:t xml:space="preserve"> от</w:t>
      </w:r>
      <w:r w:rsidR="00076DFD">
        <w:rPr>
          <w:rFonts w:ascii="Times New Roman" w:hAnsi="Times New Roman" w:cs="Times New Roman"/>
          <w:sz w:val="24"/>
          <w:szCs w:val="28"/>
          <w:u w:val="single"/>
        </w:rPr>
        <w:t xml:space="preserve"> «9»</w:t>
      </w:r>
      <w:r w:rsidR="00076DFD" w:rsidRPr="00E32681">
        <w:rPr>
          <w:rFonts w:ascii="Times New Roman" w:hAnsi="Times New Roman" w:cs="Times New Roman"/>
          <w:sz w:val="24"/>
          <w:szCs w:val="28"/>
        </w:rPr>
        <w:t xml:space="preserve"> </w:t>
      </w:r>
      <w:r w:rsidR="00076DFD">
        <w:rPr>
          <w:rFonts w:ascii="Times New Roman" w:hAnsi="Times New Roman" w:cs="Times New Roman"/>
          <w:sz w:val="24"/>
          <w:szCs w:val="28"/>
          <w:u w:val="single"/>
        </w:rPr>
        <w:t xml:space="preserve">  07       2018 года</w:t>
      </w:r>
      <w:r w:rsidR="00076DFD" w:rsidRPr="00E32681">
        <w:rPr>
          <w:rFonts w:ascii="Times New Roman" w:hAnsi="Times New Roman" w:cs="Times New Roman"/>
          <w:sz w:val="24"/>
          <w:szCs w:val="28"/>
        </w:rPr>
        <w:t xml:space="preserve">   </w:t>
      </w:r>
      <w:r w:rsidR="00076DFD" w:rsidRPr="00954F40">
        <w:rPr>
          <w:rFonts w:ascii="Times New Roman" w:hAnsi="Times New Roman" w:cs="Times New Roman"/>
          <w:sz w:val="24"/>
          <w:szCs w:val="28"/>
          <w:u w:val="single"/>
        </w:rPr>
        <w:t>№</w:t>
      </w:r>
      <w:r w:rsidR="00076DFD">
        <w:rPr>
          <w:rFonts w:ascii="Times New Roman" w:hAnsi="Times New Roman" w:cs="Times New Roman"/>
          <w:sz w:val="24"/>
          <w:szCs w:val="28"/>
          <w:u w:val="single"/>
        </w:rPr>
        <w:t>420_</w:t>
      </w:r>
    </w:p>
    <w:p w:rsidR="009E1475" w:rsidRPr="00954F40" w:rsidRDefault="009E1475" w:rsidP="009E1475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8"/>
          <w:u w:val="single"/>
        </w:rPr>
      </w:pPr>
    </w:p>
    <w:p w:rsidR="00231C89" w:rsidRDefault="00231C89" w:rsidP="00D347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1475" w:rsidRPr="00D331BF" w:rsidRDefault="009E1475" w:rsidP="00D347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1475" w:rsidRPr="00D331BF" w:rsidRDefault="009E1475" w:rsidP="009E1475">
      <w:pPr>
        <w:pStyle w:val="60"/>
        <w:shd w:val="clear" w:color="auto" w:fill="auto"/>
        <w:spacing w:before="0" w:line="210" w:lineRule="exact"/>
        <w:ind w:left="160"/>
        <w:jc w:val="center"/>
        <w:rPr>
          <w:sz w:val="28"/>
          <w:szCs w:val="28"/>
        </w:rPr>
      </w:pPr>
      <w:r w:rsidRPr="00D331BF">
        <w:rPr>
          <w:color w:val="000000"/>
          <w:sz w:val="28"/>
          <w:szCs w:val="28"/>
          <w:lang w:eastAsia="ru-RU" w:bidi="ru-RU"/>
        </w:rPr>
        <w:t>СОСТАВ</w:t>
      </w:r>
    </w:p>
    <w:p w:rsidR="009E1475" w:rsidRPr="00D331BF" w:rsidRDefault="009E1475" w:rsidP="009E1475">
      <w:pPr>
        <w:pStyle w:val="60"/>
        <w:shd w:val="clear" w:color="auto" w:fill="auto"/>
        <w:spacing w:before="0" w:line="317" w:lineRule="exact"/>
        <w:ind w:left="160"/>
        <w:jc w:val="center"/>
        <w:rPr>
          <w:sz w:val="28"/>
          <w:szCs w:val="28"/>
        </w:rPr>
      </w:pPr>
      <w:r w:rsidRPr="00D331BF">
        <w:rPr>
          <w:color w:val="000000"/>
          <w:sz w:val="28"/>
          <w:szCs w:val="28"/>
          <w:lang w:eastAsia="ru-RU" w:bidi="ru-RU"/>
        </w:rPr>
        <w:t>рабочей группы по проведению проверки инвестиционных проектов на предмет  эффективности использования средств бюджета муниципального района «Магарамкентский район»</w:t>
      </w:r>
      <w:r w:rsidRPr="00D331BF">
        <w:rPr>
          <w:rStyle w:val="612pt0pt"/>
          <w:sz w:val="28"/>
          <w:szCs w:val="28"/>
        </w:rPr>
        <w:t xml:space="preserve">, </w:t>
      </w:r>
      <w:r w:rsidRPr="00D331BF">
        <w:rPr>
          <w:color w:val="000000"/>
          <w:sz w:val="28"/>
          <w:szCs w:val="28"/>
          <w:lang w:eastAsia="ru-RU" w:bidi="ru-RU"/>
        </w:rPr>
        <w:t>направляемых на капитальные вложения</w:t>
      </w:r>
    </w:p>
    <w:p w:rsidR="009E1475" w:rsidRDefault="009E1475" w:rsidP="00D3478C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88"/>
        <w:gridCol w:w="7068"/>
      </w:tblGrid>
      <w:tr w:rsidR="009E1475" w:rsidRPr="009E1475" w:rsidTr="00D331BF">
        <w:trPr>
          <w:trHeight w:val="1120"/>
        </w:trPr>
        <w:tc>
          <w:tcPr>
            <w:tcW w:w="2588" w:type="dxa"/>
            <w:hideMark/>
          </w:tcPr>
          <w:p w:rsidR="009E1475" w:rsidRPr="009E1475" w:rsidRDefault="009E1475" w:rsidP="00931E5C">
            <w:pPr>
              <w:ind w:left="33" w:right="-12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Мурадалиев Г.Ж.</w:t>
            </w:r>
          </w:p>
        </w:tc>
        <w:tc>
          <w:tcPr>
            <w:tcW w:w="7068" w:type="dxa"/>
          </w:tcPr>
          <w:p w:rsidR="009E1475" w:rsidRPr="009E1475" w:rsidRDefault="009E1475" w:rsidP="009E1475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 w:rsidRPr="009E1475">
              <w:rPr>
                <w:rFonts w:ascii="Times New Roman" w:hAnsi="Times New Roman" w:cs="Times New Roman"/>
                <w:sz w:val="28"/>
              </w:rPr>
              <w:t>- первый заместитель главы администрации МР «Магарамкентский район»  (</w:t>
            </w:r>
            <w:r w:rsidR="006E3915">
              <w:rPr>
                <w:rFonts w:ascii="Times New Roman" w:hAnsi="Times New Roman" w:cs="Times New Roman"/>
                <w:sz w:val="28"/>
              </w:rPr>
              <w:t>руководитель рабочей группы</w:t>
            </w:r>
            <w:r w:rsidRPr="009E1475"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9E1475" w:rsidRPr="009E1475" w:rsidRDefault="009E1475" w:rsidP="00931E5C">
            <w:pPr>
              <w:ind w:right="-12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475" w:rsidRPr="009E1475" w:rsidTr="00D331BF">
        <w:trPr>
          <w:trHeight w:val="1120"/>
        </w:trPr>
        <w:tc>
          <w:tcPr>
            <w:tcW w:w="2588" w:type="dxa"/>
          </w:tcPr>
          <w:p w:rsidR="009E1475" w:rsidRPr="009E1475" w:rsidRDefault="009E1475" w:rsidP="00931E5C">
            <w:pPr>
              <w:ind w:left="33" w:right="-12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475">
              <w:rPr>
                <w:rFonts w:ascii="Times New Roman" w:hAnsi="Times New Roman" w:cs="Times New Roman"/>
                <w:sz w:val="28"/>
                <w:szCs w:val="28"/>
              </w:rPr>
              <w:t>Гаджиев А.Г.</w:t>
            </w:r>
          </w:p>
        </w:tc>
        <w:tc>
          <w:tcPr>
            <w:tcW w:w="7068" w:type="dxa"/>
          </w:tcPr>
          <w:p w:rsidR="009E1475" w:rsidRPr="009E1475" w:rsidRDefault="009E1475" w:rsidP="00931E5C">
            <w:pPr>
              <w:ind w:right="-12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475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</w:t>
            </w:r>
            <w:r w:rsidR="006E3915">
              <w:rPr>
                <w:rFonts w:ascii="Times New Roman" w:hAnsi="Times New Roman" w:cs="Times New Roman"/>
                <w:sz w:val="28"/>
                <w:szCs w:val="28"/>
              </w:rPr>
              <w:t>ии МР «Магарамкентский район» (з</w:t>
            </w:r>
            <w:r w:rsidRPr="009E1475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 w:rsidR="006E3915">
              <w:rPr>
                <w:rFonts w:ascii="Times New Roman" w:hAnsi="Times New Roman" w:cs="Times New Roman"/>
                <w:sz w:val="28"/>
                <w:szCs w:val="28"/>
              </w:rPr>
              <w:t>руководителя рабочей группы</w:t>
            </w:r>
            <w:r w:rsidR="00D331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E1475" w:rsidRPr="009E1475" w:rsidRDefault="009E1475" w:rsidP="00931E5C">
            <w:pPr>
              <w:ind w:right="-12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475" w:rsidRPr="009E1475" w:rsidTr="00D331BF">
        <w:trPr>
          <w:trHeight w:val="1120"/>
        </w:trPr>
        <w:tc>
          <w:tcPr>
            <w:tcW w:w="2588" w:type="dxa"/>
            <w:hideMark/>
          </w:tcPr>
          <w:p w:rsidR="009E1475" w:rsidRPr="009E1475" w:rsidRDefault="009E1475" w:rsidP="00931E5C">
            <w:pPr>
              <w:ind w:left="33" w:right="-12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475">
              <w:rPr>
                <w:rFonts w:ascii="Times New Roman" w:hAnsi="Times New Roman" w:cs="Times New Roman"/>
                <w:sz w:val="28"/>
                <w:szCs w:val="28"/>
              </w:rPr>
              <w:t>Техмезов Т.Л.</w:t>
            </w:r>
          </w:p>
        </w:tc>
        <w:tc>
          <w:tcPr>
            <w:tcW w:w="7068" w:type="dxa"/>
          </w:tcPr>
          <w:p w:rsidR="009E1475" w:rsidRPr="009E1475" w:rsidRDefault="009E1475" w:rsidP="00931E5C">
            <w:pPr>
              <w:ind w:right="-12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475">
              <w:rPr>
                <w:rFonts w:ascii="Times New Roman" w:hAnsi="Times New Roman" w:cs="Times New Roman"/>
                <w:sz w:val="28"/>
                <w:szCs w:val="28"/>
              </w:rPr>
              <w:t>- начальник отдела экономики администрации МР «Магарамкентский район</w:t>
            </w:r>
          </w:p>
          <w:p w:rsidR="009E1475" w:rsidRPr="009E1475" w:rsidRDefault="009E1475" w:rsidP="00931E5C">
            <w:pPr>
              <w:ind w:right="-12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475" w:rsidRPr="009E1475" w:rsidTr="00D331BF">
        <w:trPr>
          <w:trHeight w:val="1120"/>
        </w:trPr>
        <w:tc>
          <w:tcPr>
            <w:tcW w:w="2588" w:type="dxa"/>
            <w:hideMark/>
          </w:tcPr>
          <w:p w:rsidR="009E1475" w:rsidRPr="009E1475" w:rsidRDefault="009E1475" w:rsidP="00931E5C">
            <w:pPr>
              <w:ind w:left="33" w:right="-12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1475">
              <w:rPr>
                <w:rFonts w:ascii="Times New Roman" w:hAnsi="Times New Roman" w:cs="Times New Roman"/>
                <w:sz w:val="28"/>
                <w:szCs w:val="28"/>
              </w:rPr>
              <w:t>Ферзилаев</w:t>
            </w:r>
            <w:proofErr w:type="spellEnd"/>
            <w:r w:rsidRPr="009E1475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7068" w:type="dxa"/>
          </w:tcPr>
          <w:p w:rsidR="009E1475" w:rsidRPr="009E1475" w:rsidRDefault="009E1475" w:rsidP="00931E5C">
            <w:pPr>
              <w:ind w:right="-12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475">
              <w:rPr>
                <w:rFonts w:ascii="Times New Roman" w:hAnsi="Times New Roman" w:cs="Times New Roman"/>
                <w:sz w:val="28"/>
                <w:szCs w:val="28"/>
              </w:rPr>
              <w:t>- начальник финансового управления администр</w:t>
            </w:r>
            <w:r w:rsidR="00D331BF">
              <w:rPr>
                <w:rFonts w:ascii="Times New Roman" w:hAnsi="Times New Roman" w:cs="Times New Roman"/>
                <w:sz w:val="28"/>
                <w:szCs w:val="28"/>
              </w:rPr>
              <w:t>ации МР «Магарамкентский район»</w:t>
            </w:r>
          </w:p>
          <w:p w:rsidR="009E1475" w:rsidRPr="009E1475" w:rsidRDefault="009E1475" w:rsidP="00931E5C">
            <w:pPr>
              <w:ind w:right="-12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475" w:rsidRPr="009E1475" w:rsidTr="00D331BF">
        <w:trPr>
          <w:trHeight w:val="1120"/>
        </w:trPr>
        <w:tc>
          <w:tcPr>
            <w:tcW w:w="2588" w:type="dxa"/>
            <w:hideMark/>
          </w:tcPr>
          <w:p w:rsidR="009E1475" w:rsidRPr="009E1475" w:rsidRDefault="009E1475" w:rsidP="00931E5C">
            <w:pPr>
              <w:ind w:left="33" w:right="-12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475">
              <w:rPr>
                <w:rFonts w:ascii="Times New Roman" w:hAnsi="Times New Roman" w:cs="Times New Roman"/>
                <w:sz w:val="28"/>
                <w:szCs w:val="28"/>
              </w:rPr>
              <w:t>Сулейманов Д.С.</w:t>
            </w:r>
          </w:p>
        </w:tc>
        <w:tc>
          <w:tcPr>
            <w:tcW w:w="7068" w:type="dxa"/>
          </w:tcPr>
          <w:p w:rsidR="009E1475" w:rsidRPr="009E1475" w:rsidRDefault="009E1475" w:rsidP="00931E5C">
            <w:pPr>
              <w:ind w:right="-12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475">
              <w:rPr>
                <w:rFonts w:ascii="Times New Roman" w:hAnsi="Times New Roman" w:cs="Times New Roman"/>
                <w:sz w:val="28"/>
                <w:szCs w:val="28"/>
              </w:rPr>
              <w:t>- начальник отдела муниципального имущества администр</w:t>
            </w:r>
            <w:r w:rsidR="00D331BF">
              <w:rPr>
                <w:rFonts w:ascii="Times New Roman" w:hAnsi="Times New Roman" w:cs="Times New Roman"/>
                <w:sz w:val="28"/>
                <w:szCs w:val="28"/>
              </w:rPr>
              <w:t>ации МР «Магарамкентский район»</w:t>
            </w:r>
          </w:p>
          <w:p w:rsidR="009E1475" w:rsidRPr="009E1475" w:rsidRDefault="009E1475" w:rsidP="00931E5C">
            <w:pPr>
              <w:ind w:right="-12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475" w:rsidRPr="009E1475" w:rsidTr="00D331BF">
        <w:trPr>
          <w:trHeight w:val="1120"/>
        </w:trPr>
        <w:tc>
          <w:tcPr>
            <w:tcW w:w="2588" w:type="dxa"/>
            <w:hideMark/>
          </w:tcPr>
          <w:p w:rsidR="009E1475" w:rsidRPr="009E1475" w:rsidRDefault="009E1475" w:rsidP="00931E5C">
            <w:pPr>
              <w:ind w:left="33" w:right="-12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475">
              <w:rPr>
                <w:rFonts w:ascii="Times New Roman" w:hAnsi="Times New Roman" w:cs="Times New Roman"/>
                <w:sz w:val="28"/>
                <w:szCs w:val="28"/>
              </w:rPr>
              <w:t>Бегов М.Ю.</w:t>
            </w:r>
          </w:p>
        </w:tc>
        <w:tc>
          <w:tcPr>
            <w:tcW w:w="7068" w:type="dxa"/>
          </w:tcPr>
          <w:p w:rsidR="009E1475" w:rsidRPr="009E1475" w:rsidRDefault="009E1475" w:rsidP="00931E5C">
            <w:pPr>
              <w:ind w:right="-12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475">
              <w:rPr>
                <w:rFonts w:ascii="Times New Roman" w:hAnsi="Times New Roman" w:cs="Times New Roman"/>
                <w:sz w:val="28"/>
                <w:szCs w:val="28"/>
              </w:rPr>
              <w:t>- директор МКУ «Отдел архитектуры, строительства и ЖКХ»  МР «Магарамкентский район»</w:t>
            </w:r>
          </w:p>
          <w:p w:rsidR="009E1475" w:rsidRPr="009E1475" w:rsidRDefault="009E1475" w:rsidP="00931E5C">
            <w:pPr>
              <w:ind w:right="-12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475" w:rsidRPr="009E1475" w:rsidTr="00D331BF">
        <w:trPr>
          <w:trHeight w:val="934"/>
        </w:trPr>
        <w:tc>
          <w:tcPr>
            <w:tcW w:w="2588" w:type="dxa"/>
            <w:hideMark/>
          </w:tcPr>
          <w:p w:rsidR="009E1475" w:rsidRPr="009E1475" w:rsidRDefault="009E1475" w:rsidP="009E1475">
            <w:pPr>
              <w:ind w:left="33" w:right="-12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  <w:tc>
          <w:tcPr>
            <w:tcW w:w="7068" w:type="dxa"/>
          </w:tcPr>
          <w:p w:rsidR="009E1475" w:rsidRPr="009E1475" w:rsidRDefault="009E1475" w:rsidP="009E1475">
            <w:pPr>
              <w:ind w:right="-12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47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E1475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Pr="009E1475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МКУ «Отдел земельных отношений и землепользования»</w:t>
            </w:r>
          </w:p>
        </w:tc>
      </w:tr>
      <w:tr w:rsidR="009E1475" w:rsidRPr="009E1475" w:rsidTr="00D331BF">
        <w:trPr>
          <w:trHeight w:val="934"/>
        </w:trPr>
        <w:tc>
          <w:tcPr>
            <w:tcW w:w="2588" w:type="dxa"/>
          </w:tcPr>
          <w:p w:rsidR="009E1475" w:rsidRDefault="009E1475" w:rsidP="009E1475">
            <w:pPr>
              <w:ind w:left="33" w:right="-12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8" w:type="dxa"/>
          </w:tcPr>
          <w:p w:rsidR="009E1475" w:rsidRPr="009E1475" w:rsidRDefault="009E1475" w:rsidP="00D331BF">
            <w:pPr>
              <w:ind w:right="-12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1475" w:rsidRPr="009E1475" w:rsidRDefault="009E1475" w:rsidP="009E1475">
      <w:pPr>
        <w:rPr>
          <w:rFonts w:ascii="Times New Roman" w:hAnsi="Times New Roman" w:cs="Times New Roman"/>
          <w:sz w:val="28"/>
          <w:szCs w:val="28"/>
        </w:rPr>
      </w:pPr>
    </w:p>
    <w:sectPr w:rsidR="009E1475" w:rsidRPr="009E1475" w:rsidSect="009E1475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CF9" w:rsidRDefault="004D5CF9" w:rsidP="00231C89">
      <w:pPr>
        <w:spacing w:after="0" w:line="240" w:lineRule="auto"/>
      </w:pPr>
      <w:r>
        <w:separator/>
      </w:r>
    </w:p>
  </w:endnote>
  <w:endnote w:type="continuationSeparator" w:id="0">
    <w:p w:rsidR="004D5CF9" w:rsidRDefault="004D5CF9" w:rsidP="00231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CF9" w:rsidRDefault="004D5CF9" w:rsidP="00231C89">
      <w:pPr>
        <w:spacing w:after="0" w:line="240" w:lineRule="auto"/>
      </w:pPr>
      <w:r>
        <w:separator/>
      </w:r>
    </w:p>
  </w:footnote>
  <w:footnote w:type="continuationSeparator" w:id="0">
    <w:p w:rsidR="004D5CF9" w:rsidRDefault="004D5CF9" w:rsidP="00231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9112"/>
      <w:docPartObj>
        <w:docPartGallery w:val="Page Numbers (Top of Page)"/>
        <w:docPartUnique/>
      </w:docPartObj>
    </w:sdtPr>
    <w:sdtContent>
      <w:p w:rsidR="00FE7CD0" w:rsidRDefault="00431A71">
        <w:pPr>
          <w:pStyle w:val="a6"/>
          <w:jc w:val="center"/>
        </w:pPr>
        <w:fldSimple w:instr=" PAGE   \* MERGEFORMAT ">
          <w:r w:rsidR="00076DFD">
            <w:rPr>
              <w:noProof/>
            </w:rPr>
            <w:t>12</w:t>
          </w:r>
        </w:fldSimple>
      </w:p>
    </w:sdtContent>
  </w:sdt>
  <w:p w:rsidR="00FE7CD0" w:rsidRDefault="00FE7CD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1D84"/>
    <w:multiLevelType w:val="multilevel"/>
    <w:tmpl w:val="3392B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C45C75"/>
    <w:multiLevelType w:val="multilevel"/>
    <w:tmpl w:val="964694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B91BF4"/>
    <w:multiLevelType w:val="multilevel"/>
    <w:tmpl w:val="43489EE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541CD1"/>
    <w:multiLevelType w:val="hybridMultilevel"/>
    <w:tmpl w:val="78420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511DD"/>
    <w:multiLevelType w:val="hybridMultilevel"/>
    <w:tmpl w:val="53CC1D88"/>
    <w:lvl w:ilvl="0" w:tplc="4C2EE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A8F"/>
    <w:multiLevelType w:val="multilevel"/>
    <w:tmpl w:val="283E2F6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DA39BC"/>
    <w:multiLevelType w:val="hybridMultilevel"/>
    <w:tmpl w:val="C038C6A2"/>
    <w:lvl w:ilvl="0" w:tplc="72FEF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F4324C"/>
    <w:multiLevelType w:val="multilevel"/>
    <w:tmpl w:val="3F6C8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7336AF"/>
    <w:multiLevelType w:val="multilevel"/>
    <w:tmpl w:val="43489EE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D93A4F"/>
    <w:multiLevelType w:val="multilevel"/>
    <w:tmpl w:val="3196CB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6C4D88"/>
    <w:multiLevelType w:val="hybridMultilevel"/>
    <w:tmpl w:val="D518B848"/>
    <w:lvl w:ilvl="0" w:tplc="6A9681A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8D43132"/>
    <w:multiLevelType w:val="hybridMultilevel"/>
    <w:tmpl w:val="63788184"/>
    <w:lvl w:ilvl="0" w:tplc="720215B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2"/>
  </w:num>
  <w:num w:numId="9">
    <w:abstractNumId w:val="0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152DBE"/>
    <w:rsid w:val="00071916"/>
    <w:rsid w:val="00076DFD"/>
    <w:rsid w:val="000E4209"/>
    <w:rsid w:val="00112247"/>
    <w:rsid w:val="00152DBE"/>
    <w:rsid w:val="001B4897"/>
    <w:rsid w:val="001D6053"/>
    <w:rsid w:val="00231C89"/>
    <w:rsid w:val="00282060"/>
    <w:rsid w:val="002B118D"/>
    <w:rsid w:val="00344224"/>
    <w:rsid w:val="004154A1"/>
    <w:rsid w:val="00431A71"/>
    <w:rsid w:val="0045515B"/>
    <w:rsid w:val="004D5CF9"/>
    <w:rsid w:val="004F4E24"/>
    <w:rsid w:val="005068CD"/>
    <w:rsid w:val="00510AEB"/>
    <w:rsid w:val="005D0924"/>
    <w:rsid w:val="006550C7"/>
    <w:rsid w:val="00696B8C"/>
    <w:rsid w:val="006B5509"/>
    <w:rsid w:val="006E3915"/>
    <w:rsid w:val="00911BA7"/>
    <w:rsid w:val="0093020B"/>
    <w:rsid w:val="00954F40"/>
    <w:rsid w:val="009E1475"/>
    <w:rsid w:val="00A55406"/>
    <w:rsid w:val="00A832FB"/>
    <w:rsid w:val="00AB4D1A"/>
    <w:rsid w:val="00BD4D1D"/>
    <w:rsid w:val="00C31E7B"/>
    <w:rsid w:val="00C86433"/>
    <w:rsid w:val="00CB33A9"/>
    <w:rsid w:val="00CC72B6"/>
    <w:rsid w:val="00CE5927"/>
    <w:rsid w:val="00D331BF"/>
    <w:rsid w:val="00D3478C"/>
    <w:rsid w:val="00DC18EB"/>
    <w:rsid w:val="00E32681"/>
    <w:rsid w:val="00E92FF8"/>
    <w:rsid w:val="00EC0FE0"/>
    <w:rsid w:val="00ED18AB"/>
    <w:rsid w:val="00FE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4F40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6B5509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5"/>
    <w:rsid w:val="006B5509"/>
    <w:pPr>
      <w:widowControl w:val="0"/>
      <w:shd w:val="clear" w:color="auto" w:fill="FFFFFF"/>
      <w:spacing w:before="300" w:after="180" w:line="370" w:lineRule="exact"/>
      <w:jc w:val="both"/>
    </w:pPr>
    <w:rPr>
      <w:rFonts w:ascii="Times New Roman" w:eastAsia="Times New Roman" w:hAnsi="Times New Roman" w:cs="Times New Roman"/>
      <w:spacing w:val="9"/>
    </w:rPr>
  </w:style>
  <w:style w:type="character" w:customStyle="1" w:styleId="2">
    <w:name w:val="Основной текст (2)_"/>
    <w:basedOn w:val="a0"/>
    <w:link w:val="20"/>
    <w:rsid w:val="006B5509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character" w:customStyle="1" w:styleId="0pt">
    <w:name w:val="Основной текст + Курсив;Интервал 0 pt"/>
    <w:basedOn w:val="a5"/>
    <w:rsid w:val="006B5509"/>
    <w:rPr>
      <w:b w:val="0"/>
      <w:bCs w:val="0"/>
      <w:i/>
      <w:iCs/>
      <w:smallCaps w:val="0"/>
      <w:strike w:val="0"/>
      <w:color w:val="000000"/>
      <w:spacing w:val="6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B5509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b/>
      <w:bCs/>
      <w:spacing w:val="9"/>
    </w:rPr>
  </w:style>
  <w:style w:type="character" w:customStyle="1" w:styleId="10pt0pt">
    <w:name w:val="Основной текст + 10 pt;Интервал 0 pt"/>
    <w:basedOn w:val="a5"/>
    <w:rsid w:val="006B5509"/>
    <w:rPr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6B5509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character" w:customStyle="1" w:styleId="12">
    <w:name w:val="Заголовок №1 + Не полужирный"/>
    <w:basedOn w:val="10"/>
    <w:rsid w:val="006B5509"/>
    <w:rPr>
      <w:color w:val="000000"/>
      <w:w w:val="100"/>
      <w:position w:val="0"/>
      <w:sz w:val="24"/>
      <w:szCs w:val="24"/>
      <w:lang w:val="ru-RU" w:eastAsia="ru-RU" w:bidi="ru-RU"/>
    </w:rPr>
  </w:style>
  <w:style w:type="paragraph" w:customStyle="1" w:styleId="11">
    <w:name w:val="Заголовок №1"/>
    <w:basedOn w:val="a"/>
    <w:link w:val="10"/>
    <w:rsid w:val="006B5509"/>
    <w:pPr>
      <w:widowControl w:val="0"/>
      <w:shd w:val="clear" w:color="auto" w:fill="FFFFFF"/>
      <w:spacing w:before="30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9"/>
    </w:rPr>
  </w:style>
  <w:style w:type="character" w:customStyle="1" w:styleId="21">
    <w:name w:val="Заголовок №2_"/>
    <w:basedOn w:val="a0"/>
    <w:link w:val="22"/>
    <w:rsid w:val="006B5509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character" w:customStyle="1" w:styleId="23">
    <w:name w:val="Заголовок №2 + Не полужирный"/>
    <w:basedOn w:val="21"/>
    <w:rsid w:val="006B5509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pt">
    <w:name w:val="Основной текст + Интервал 2 pt"/>
    <w:basedOn w:val="a5"/>
    <w:rsid w:val="006B5509"/>
    <w:rPr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2">
    <w:name w:val="Заголовок №2"/>
    <w:basedOn w:val="a"/>
    <w:link w:val="21"/>
    <w:rsid w:val="006B5509"/>
    <w:pPr>
      <w:widowControl w:val="0"/>
      <w:shd w:val="clear" w:color="auto" w:fill="FFFFFF"/>
      <w:spacing w:before="300" w:after="300" w:line="326" w:lineRule="exact"/>
      <w:outlineLvl w:val="1"/>
    </w:pPr>
    <w:rPr>
      <w:rFonts w:ascii="Times New Roman" w:eastAsia="Times New Roman" w:hAnsi="Times New Roman" w:cs="Times New Roman"/>
      <w:b/>
      <w:bCs/>
      <w:spacing w:val="9"/>
    </w:rPr>
  </w:style>
  <w:style w:type="character" w:customStyle="1" w:styleId="5">
    <w:name w:val="Основной текст (5)_"/>
    <w:basedOn w:val="a0"/>
    <w:link w:val="50"/>
    <w:rsid w:val="006B5509"/>
    <w:rPr>
      <w:rFonts w:ascii="Times New Roman" w:eastAsia="Times New Roman" w:hAnsi="Times New Roman" w:cs="Times New Roman"/>
      <w:spacing w:val="14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B5509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B5509"/>
    <w:pPr>
      <w:widowControl w:val="0"/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spacing w:val="14"/>
      <w:sz w:val="20"/>
      <w:szCs w:val="20"/>
    </w:rPr>
  </w:style>
  <w:style w:type="paragraph" w:customStyle="1" w:styleId="60">
    <w:name w:val="Основной текст (6)"/>
    <w:basedOn w:val="a"/>
    <w:link w:val="6"/>
    <w:rsid w:val="006B5509"/>
    <w:pPr>
      <w:widowControl w:val="0"/>
      <w:shd w:val="clear" w:color="auto" w:fill="FFFFFF"/>
      <w:spacing w:before="240" w:after="0" w:line="288" w:lineRule="exact"/>
      <w:jc w:val="right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character" w:customStyle="1" w:styleId="3">
    <w:name w:val="Основной текст (3)_"/>
    <w:basedOn w:val="a0"/>
    <w:link w:val="30"/>
    <w:rsid w:val="006B5509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6B5509"/>
    <w:rPr>
      <w:color w:val="000000"/>
      <w:spacing w:val="14"/>
      <w:w w:val="100"/>
      <w:position w:val="0"/>
      <w:lang w:val="ru-RU" w:eastAsia="ru-RU" w:bidi="ru-RU"/>
    </w:rPr>
  </w:style>
  <w:style w:type="character" w:customStyle="1" w:styleId="385pt0pt">
    <w:name w:val="Основной текст (3) + 8;5 pt;Интервал 0 pt"/>
    <w:basedOn w:val="3"/>
    <w:rsid w:val="006B5509"/>
    <w:rPr>
      <w:color w:val="000000"/>
      <w:spacing w:val="3"/>
      <w:w w:val="100"/>
      <w:position w:val="0"/>
      <w:sz w:val="17"/>
      <w:szCs w:val="17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B5509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7TimesNewRoman10pt">
    <w:name w:val="Основной текст (7) + Times New Roman;10 pt"/>
    <w:basedOn w:val="7"/>
    <w:rsid w:val="006B550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B5509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5"/>
      <w:sz w:val="20"/>
      <w:szCs w:val="20"/>
    </w:rPr>
  </w:style>
  <w:style w:type="paragraph" w:customStyle="1" w:styleId="70">
    <w:name w:val="Основной текст (7)"/>
    <w:basedOn w:val="a"/>
    <w:link w:val="7"/>
    <w:rsid w:val="006B5509"/>
    <w:pPr>
      <w:widowControl w:val="0"/>
      <w:shd w:val="clear" w:color="auto" w:fill="FFFFFF"/>
      <w:spacing w:after="0" w:line="274" w:lineRule="exact"/>
    </w:pPr>
    <w:rPr>
      <w:rFonts w:ascii="Tahoma" w:eastAsia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6B5509"/>
    <w:rPr>
      <w:rFonts w:ascii="Times New Roman" w:eastAsia="Times New Roman" w:hAnsi="Times New Roman" w:cs="Times New Roman"/>
      <w:spacing w:val="3"/>
      <w:sz w:val="17"/>
      <w:szCs w:val="17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6B5509"/>
    <w:rPr>
      <w:color w:val="000000"/>
      <w:spacing w:val="5"/>
      <w:w w:val="100"/>
      <w:position w:val="0"/>
      <w:sz w:val="20"/>
      <w:szCs w:val="20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B5509"/>
    <w:pPr>
      <w:widowControl w:val="0"/>
      <w:shd w:val="clear" w:color="auto" w:fill="FFFFFF"/>
      <w:spacing w:after="0" w:line="773" w:lineRule="exact"/>
      <w:jc w:val="both"/>
    </w:pPr>
    <w:rPr>
      <w:rFonts w:ascii="Times New Roman" w:eastAsia="Times New Roman" w:hAnsi="Times New Roman" w:cs="Times New Roman"/>
      <w:spacing w:val="3"/>
      <w:sz w:val="17"/>
      <w:szCs w:val="17"/>
    </w:rPr>
  </w:style>
  <w:style w:type="character" w:customStyle="1" w:styleId="612pt0pt">
    <w:name w:val="Основной текст (6) + 12 pt;Интервал 0 pt"/>
    <w:basedOn w:val="6"/>
    <w:rsid w:val="006B5509"/>
    <w:rPr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5pt0pt">
    <w:name w:val="Основной текст + 8;5 pt;Интервал 0 pt"/>
    <w:basedOn w:val="a0"/>
    <w:rsid w:val="00A832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5pt0pt">
    <w:name w:val="Основной текст + 10;5 pt;Полужирный;Интервал 0 pt"/>
    <w:basedOn w:val="a5"/>
    <w:rsid w:val="00A832FB"/>
    <w:rPr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FE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7CD0"/>
  </w:style>
  <w:style w:type="paragraph" w:styleId="a8">
    <w:name w:val="footer"/>
    <w:basedOn w:val="a"/>
    <w:link w:val="a9"/>
    <w:uiPriority w:val="99"/>
    <w:semiHidden/>
    <w:unhideWhenUsed/>
    <w:rsid w:val="00FE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7C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3190</Words>
  <Characters>18185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Проектный офис</Company>
  <LinksUpToDate>false</LinksUpToDate>
  <CharactersWithSpaces>21333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</dc:creator>
  <cp:lastModifiedBy>Timur</cp:lastModifiedBy>
  <cp:revision>11</cp:revision>
  <cp:lastPrinted>2018-07-16T08:12:00Z</cp:lastPrinted>
  <dcterms:created xsi:type="dcterms:W3CDTF">2018-07-11T06:48:00Z</dcterms:created>
  <dcterms:modified xsi:type="dcterms:W3CDTF">2018-07-16T08:12:00Z</dcterms:modified>
</cp:coreProperties>
</file>