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GoBack"/>
            <w:bookmarkStart w:id="1" w:name="_Hlk139527529"/>
            <w:bookmarkStart w:id="2" w:name="_Hlk139527352"/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2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1A0" w:rsidRPr="009D71A0" w:rsidRDefault="009D71A0" w:rsidP="009D71A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1A0">
        <w:rPr>
          <w:rFonts w:ascii="Times New Roman" w:hAnsi="Times New Roman" w:cs="Times New Roman"/>
          <w:color w:val="000000"/>
          <w:sz w:val="28"/>
          <w:szCs w:val="28"/>
        </w:rPr>
        <w:t>Прокуратура разъясняет.</w:t>
      </w:r>
    </w:p>
    <w:p w:rsidR="009D71A0" w:rsidRPr="009D71A0" w:rsidRDefault="009D71A0" w:rsidP="009D71A0">
      <w:pPr>
        <w:pStyle w:val="ad"/>
        <w:ind w:right="4678"/>
        <w:jc w:val="both"/>
        <w:rPr>
          <w:rStyle w:val="af2"/>
          <w:rFonts w:ascii="Times New Roman" w:eastAsia="Arial Unicode MS" w:hAnsi="Times New Roman" w:cs="Times New Roman"/>
          <w:b w:val="0"/>
          <w:color w:val="000000"/>
          <w:sz w:val="26"/>
          <w:szCs w:val="26"/>
          <w:shd w:val="clear" w:color="auto" w:fill="FFFFFF"/>
        </w:rPr>
      </w:pPr>
    </w:p>
    <w:p w:rsidR="003F61A8" w:rsidRDefault="000F24E8" w:rsidP="003F61A8">
      <w:pPr>
        <w:pStyle w:val="ad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Оценка совершения преступления в состоянии опьянения как обстоятельства, отягчающего наказание</w:t>
      </w:r>
    </w:p>
    <w:p w:rsidR="000F24E8" w:rsidRDefault="000F24E8" w:rsidP="003F61A8">
      <w:pPr>
        <w:pStyle w:val="ad"/>
        <w:jc w:val="both"/>
        <w:rPr>
          <w:rFonts w:ascii="Times New Roman" w:hAnsi="Times New Roman" w:cs="Times New Roman"/>
        </w:rPr>
      </w:pPr>
    </w:p>
    <w:p w:rsidR="000F24E8" w:rsidRPr="000F24E8" w:rsidRDefault="000F24E8" w:rsidP="000F24E8">
      <w:pPr>
        <w:pStyle w:val="ad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24E8">
        <w:rPr>
          <w:rFonts w:ascii="Times New Roman" w:hAnsi="Times New Roman" w:cs="Times New Roman"/>
          <w:sz w:val="26"/>
          <w:szCs w:val="26"/>
        </w:rPr>
        <w:t xml:space="preserve">Как таковое само по себе состояние опьянение не является уголовно- наказуемым деянием. В связи с чем, в уголовном законе разрешается вопрос об уголовной ответственности граждан, совершивших преступление в состоянии опьянения, устанавливая, что лицо, совершившее преступление в состоянии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proofErr w:type="spellStart"/>
      <w:r w:rsidRPr="000F24E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0F24E8">
        <w:rPr>
          <w:rFonts w:ascii="Times New Roman" w:hAnsi="Times New Roman" w:cs="Times New Roman"/>
          <w:sz w:val="26"/>
          <w:szCs w:val="26"/>
        </w:rPr>
        <w:t xml:space="preserve"> веществ либо других одурманивающих веществ, подлежит уголовной ответственности.</w:t>
      </w:r>
    </w:p>
    <w:p w:rsidR="000F24E8" w:rsidRPr="000F24E8" w:rsidRDefault="000F24E8" w:rsidP="000F24E8">
      <w:pPr>
        <w:pStyle w:val="ad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24E8">
        <w:rPr>
          <w:rFonts w:ascii="Times New Roman" w:hAnsi="Times New Roman" w:cs="Times New Roman"/>
          <w:sz w:val="26"/>
          <w:szCs w:val="26"/>
        </w:rPr>
        <w:t xml:space="preserve">Так состояние опьянения </w:t>
      </w:r>
      <w:proofErr w:type="gramStart"/>
      <w:r w:rsidRPr="000F24E8"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 w:rsidRPr="000F24E8">
        <w:rPr>
          <w:rFonts w:ascii="Times New Roman" w:hAnsi="Times New Roman" w:cs="Times New Roman"/>
          <w:sz w:val="26"/>
          <w:szCs w:val="26"/>
        </w:rPr>
        <w:t xml:space="preserve"> выражается в качестве квалифицирующего признака основного состава преступления (например, при нарушении правил дорожного движения и эксплуатации транспортных средств), а также может относится к числу отягчающих обстоятельств, что влечет назначение более строгого наказания.</w:t>
      </w:r>
    </w:p>
    <w:p w:rsidR="000F24E8" w:rsidRPr="000F24E8" w:rsidRDefault="000F24E8" w:rsidP="000F24E8">
      <w:pPr>
        <w:pStyle w:val="ad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24E8">
        <w:rPr>
          <w:rFonts w:ascii="Times New Roman" w:hAnsi="Times New Roman" w:cs="Times New Roman"/>
          <w:sz w:val="26"/>
          <w:szCs w:val="26"/>
        </w:rPr>
        <w:t xml:space="preserve">В силу </w:t>
      </w:r>
      <w:proofErr w:type="gramStart"/>
      <w:r w:rsidRPr="000F24E8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F24E8">
        <w:rPr>
          <w:rFonts w:ascii="Times New Roman" w:hAnsi="Times New Roman" w:cs="Times New Roman"/>
          <w:sz w:val="26"/>
          <w:szCs w:val="26"/>
        </w:rPr>
        <w:t>. 1.1 ст. 63 Уголовного кодекса РФ суд может признать отягчающим обстоятельством совершение преступления в состоянии опьянения в зависимости от характера и степени общественной опасности преступления, обстоятельств его совершения и личности виновного.</w:t>
      </w:r>
    </w:p>
    <w:p w:rsidR="000F24E8" w:rsidRPr="000F24E8" w:rsidRDefault="000F24E8" w:rsidP="000F24E8">
      <w:pPr>
        <w:pStyle w:val="ad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24E8">
        <w:rPr>
          <w:rFonts w:ascii="Times New Roman" w:hAnsi="Times New Roman" w:cs="Times New Roman"/>
          <w:sz w:val="26"/>
          <w:szCs w:val="26"/>
        </w:rPr>
        <w:t>Состояние опьянения может быть подтверждено, как медицинскими документами, так и показаниями подсудимого, потерпевшего или иными доказательствами, если они позволяют с достоверностью установить состояние лица при совершении преступления.</w:t>
      </w:r>
    </w:p>
    <w:p w:rsidR="000F24E8" w:rsidRPr="000F24E8" w:rsidRDefault="000F24E8" w:rsidP="000F24E8">
      <w:pPr>
        <w:pStyle w:val="ad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24E8">
        <w:rPr>
          <w:rFonts w:ascii="Times New Roman" w:hAnsi="Times New Roman" w:cs="Times New Roman"/>
          <w:sz w:val="26"/>
          <w:szCs w:val="26"/>
        </w:rPr>
        <w:t>Само по себе совершение преступления в состоянии опьянения, не является единственным и достоверным основанием для признания такого обстоятельства, отягчающим наказание. Таким образом, вопрос об отнесении состояния опьянения к отягчающему обстоятельству зависит от его роли в совершении конкретного преступления и отнесено законодателем к сфере судейского усмотрения.</w:t>
      </w:r>
    </w:p>
    <w:p w:rsidR="00EC51D2" w:rsidRPr="003F61A8" w:rsidRDefault="00EC51D2" w:rsidP="000F24E8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EC51D2" w:rsidRPr="003F61A8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4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39054F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3F61A8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24E8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7702A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6121"/>
    <w:rsid w:val="00351661"/>
    <w:rsid w:val="003558F6"/>
    <w:rsid w:val="00355D47"/>
    <w:rsid w:val="00360A9D"/>
    <w:rsid w:val="00363295"/>
    <w:rsid w:val="00367528"/>
    <w:rsid w:val="00373156"/>
    <w:rsid w:val="0037481F"/>
    <w:rsid w:val="0037627A"/>
    <w:rsid w:val="00384110"/>
    <w:rsid w:val="00384D83"/>
    <w:rsid w:val="00385FD2"/>
    <w:rsid w:val="003877B3"/>
    <w:rsid w:val="0039045F"/>
    <w:rsid w:val="0039054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61A8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61AE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3A0B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D3793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1AE4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C5177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1F2E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76DBA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90E7EE-3212-40B6-8CD1-955DA733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18</cp:revision>
  <cp:lastPrinted>2023-12-21T09:20:00Z</cp:lastPrinted>
  <dcterms:created xsi:type="dcterms:W3CDTF">2023-08-01T11:47:00Z</dcterms:created>
  <dcterms:modified xsi:type="dcterms:W3CDTF">2024-04-01T10:51:00Z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