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/>
          <w:bCs/>
          <w:color w:val="000000"/>
          <w:kern w:val="36"/>
          <w:sz w:val="28"/>
          <w:szCs w:val="28"/>
        </w:rPr>
      </w:pPr>
      <w:r w:rsidRPr="001D4540">
        <w:rPr>
          <w:b/>
          <w:bCs/>
          <w:color w:val="000000"/>
          <w:kern w:val="36"/>
          <w:sz w:val="28"/>
          <w:szCs w:val="28"/>
        </w:rPr>
        <w:t>Трудоспособные совершеннолетние дети обязаны содержать своих нетрудоспособных родителей и заботиться о них.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/>
          <w:bCs/>
          <w:color w:val="000000"/>
          <w:kern w:val="36"/>
          <w:sz w:val="28"/>
          <w:szCs w:val="28"/>
        </w:rPr>
      </w:pP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bookmarkStart w:id="0" w:name="_GoBack"/>
      <w:r w:rsidRPr="001D4540">
        <w:rPr>
          <w:bCs/>
          <w:color w:val="000000"/>
          <w:kern w:val="36"/>
          <w:sz w:val="28"/>
          <w:szCs w:val="28"/>
        </w:rPr>
        <w:t>В соответствии со статьей 87 Семейного кодекса РФ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>Под нетрудоспособными совершеннолетними лицами, имеющими право на алименты, следует понимать лиц, признанных в установленном порядке инвалидами I, II или III группы, а также лиц, достигших общеустановленного пенсионного возраста.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>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>Размер алиментов, взыскиваемых с каждого из детей, определяется судом исходя из материального и семейного положения родителей и детей, и других заслуживающих внимания интересов сторон в твердой денежной сумме, подлежащей уплате ежемесячно.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 xml:space="preserve">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из них или к нескольким из них. 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>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родителей.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>Дети освобождаются от уплаты алиментов родителям, лишенным родительских прав.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 xml:space="preserve">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</w:t>
      </w:r>
      <w:r w:rsidRPr="001D4540">
        <w:rPr>
          <w:bCs/>
          <w:color w:val="000000"/>
          <w:kern w:val="36"/>
          <w:sz w:val="28"/>
          <w:szCs w:val="28"/>
        </w:rPr>
        <w:lastRenderedPageBreak/>
        <w:t>родителей в течение двух и более месяцев со дня возбуждения исполнительного производства, если такие действия не содержат уголовно наказуемого деяния, является административным правонарушением (ч. 2 ст. 5.35.1 КоАП РФ). Такое правонарушение влечет обязательные работы на срок до 150 часов либо административный арест на срок от 10 до 15 суток или наложение административного штрафа на лиц, в отношении которых не могут применяться обязательные работы либо административный арест, в размере 20 тыс. рублей.</w:t>
      </w:r>
    </w:p>
    <w:p w:rsidR="001D4540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>Часть 2 статьи 157 Уголовного кодекса РФ предусматривает уголовную ответственность за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неоднократно. Наказание за данное преступление предусматривается в виде исправительных работ на срок до одного года, либо принудительными работами на тот же срок, либо арестом на срок до трех месяцев, либо лишением свободы на срок до одного года.</w:t>
      </w:r>
    </w:p>
    <w:p w:rsidR="009A2143" w:rsidRPr="001D4540" w:rsidRDefault="001D4540" w:rsidP="001D454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1D4540">
        <w:rPr>
          <w:bCs/>
          <w:color w:val="000000"/>
          <w:kern w:val="36"/>
          <w:sz w:val="28"/>
          <w:szCs w:val="28"/>
        </w:rPr>
        <w:t>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неоднократно,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подвергнутыми административному наказанию за аналогичное деяние, в период, когда лицо считается подвергнутым административному наказанию</w:t>
      </w:r>
      <w:r w:rsidR="009A2143" w:rsidRPr="001D4540">
        <w:rPr>
          <w:bCs/>
          <w:color w:val="000000"/>
          <w:kern w:val="36"/>
          <w:sz w:val="28"/>
          <w:szCs w:val="28"/>
        </w:rPr>
        <w:t>.</w:t>
      </w:r>
    </w:p>
    <w:bookmarkEnd w:id="0"/>
    <w:p w:rsidR="003576C1" w:rsidRPr="00081B44" w:rsidRDefault="003576C1" w:rsidP="003576C1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D4540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576C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3224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17B6E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66716"/>
    <w:rsid w:val="008944B4"/>
    <w:rsid w:val="00897755"/>
    <w:rsid w:val="008B6F88"/>
    <w:rsid w:val="008C5F5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2143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23E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3D23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2022-06-28T12:12:00Z</cp:lastPrinted>
  <dcterms:created xsi:type="dcterms:W3CDTF">2022-06-28T12:14:00Z</dcterms:created>
  <dcterms:modified xsi:type="dcterms:W3CDTF">2022-06-28T12:14:00Z</dcterms:modified>
</cp:coreProperties>
</file>