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8C" w:rsidRPr="0093638C" w:rsidRDefault="0093638C" w:rsidP="0093638C">
      <w:pPr>
        <w:pStyle w:val="a3"/>
        <w:shd w:val="clear" w:color="auto" w:fill="FFFFFF"/>
        <w:spacing w:before="0" w:beforeAutospacing="0" w:after="68" w:afterAutospacing="0"/>
        <w:ind w:left="4536"/>
        <w:jc w:val="both"/>
        <w:rPr>
          <w:rStyle w:val="a7"/>
          <w:b w:val="0"/>
          <w:color w:val="000000"/>
          <w:sz w:val="28"/>
          <w:szCs w:val="19"/>
        </w:rPr>
      </w:pPr>
      <w:r w:rsidRPr="0093638C">
        <w:rPr>
          <w:rStyle w:val="a7"/>
          <w:b w:val="0"/>
          <w:color w:val="000000"/>
          <w:sz w:val="28"/>
          <w:szCs w:val="19"/>
        </w:rPr>
        <w:t>В администрацию муниципального района «Магарамкентский район» для размещения на официальном сайте администрации района в разделе «Прокуратура разъясняет»</w:t>
      </w:r>
    </w:p>
    <w:p w:rsidR="0093638C" w:rsidRDefault="0093638C" w:rsidP="00DD28B2">
      <w:pPr>
        <w:pStyle w:val="a3"/>
        <w:shd w:val="clear" w:color="auto" w:fill="FFFFFF"/>
        <w:spacing w:before="0" w:beforeAutospacing="0" w:after="68" w:afterAutospacing="0"/>
        <w:ind w:firstLine="299"/>
        <w:jc w:val="center"/>
        <w:rPr>
          <w:rStyle w:val="a7"/>
          <w:color w:val="000000"/>
          <w:sz w:val="28"/>
          <w:szCs w:val="19"/>
        </w:rPr>
      </w:pPr>
    </w:p>
    <w:p w:rsidR="00DD28B2" w:rsidRDefault="00DD28B2" w:rsidP="00DD28B2">
      <w:pPr>
        <w:pStyle w:val="a3"/>
        <w:shd w:val="clear" w:color="auto" w:fill="FFFFFF"/>
        <w:spacing w:before="0" w:beforeAutospacing="0" w:after="68" w:afterAutospacing="0"/>
        <w:ind w:firstLine="851"/>
        <w:jc w:val="center"/>
        <w:rPr>
          <w:rStyle w:val="a7"/>
          <w:color w:val="000000"/>
          <w:sz w:val="28"/>
          <w:szCs w:val="19"/>
        </w:rPr>
      </w:pPr>
      <w:r w:rsidRPr="00DD28B2">
        <w:rPr>
          <w:rStyle w:val="a7"/>
          <w:color w:val="000000"/>
          <w:sz w:val="28"/>
          <w:szCs w:val="19"/>
        </w:rPr>
        <w:t>О возмещении материального и морального ущерба, понесенного вследствие совершенного дорожно-транспортного происшествия</w:t>
      </w:r>
      <w:r>
        <w:rPr>
          <w:rStyle w:val="a7"/>
          <w:color w:val="000000"/>
          <w:sz w:val="28"/>
          <w:szCs w:val="19"/>
        </w:rPr>
        <w:t>.</w:t>
      </w:r>
    </w:p>
    <w:p w:rsidR="00DD28B2" w:rsidRPr="00DD28B2" w:rsidRDefault="00DD28B2" w:rsidP="00DD28B2">
      <w:pPr>
        <w:pStyle w:val="a3"/>
        <w:shd w:val="clear" w:color="auto" w:fill="FFFFFF"/>
        <w:spacing w:before="0" w:beforeAutospacing="0" w:after="68" w:afterAutospacing="0"/>
        <w:ind w:firstLine="851"/>
        <w:jc w:val="both"/>
        <w:rPr>
          <w:color w:val="000000"/>
          <w:sz w:val="28"/>
          <w:szCs w:val="19"/>
        </w:rPr>
      </w:pPr>
    </w:p>
    <w:p w:rsidR="00DD28B2" w:rsidRPr="00DD28B2" w:rsidRDefault="00DD28B2" w:rsidP="00DD28B2">
      <w:pPr>
        <w:pStyle w:val="a3"/>
        <w:shd w:val="clear" w:color="auto" w:fill="FFFFFF"/>
        <w:spacing w:before="0" w:beforeAutospacing="0" w:after="68" w:afterAutospacing="0"/>
        <w:ind w:firstLine="851"/>
        <w:jc w:val="both"/>
        <w:rPr>
          <w:color w:val="000000"/>
          <w:sz w:val="28"/>
          <w:szCs w:val="19"/>
        </w:rPr>
      </w:pPr>
      <w:r w:rsidRPr="00DD28B2">
        <w:rPr>
          <w:color w:val="000000"/>
          <w:sz w:val="28"/>
          <w:szCs w:val="19"/>
        </w:rPr>
        <w:t>Гражданская ответственность выражается в виде возмещения материального и морального ущерба, понесенного вследствие совершенного ДТП, в отношении потерпевшего. Гражданский кодекс Российской Федерации относит использование автомобиля к видам деятельности, создающим повышенную опасность для окружающих (ст. 1079). Владелец автотранспорта обязан возместить причиненный вред, если не докажет наличие обстоятельств, исключающих его ответственность. Особенностью указанной нормы является то, что владельцем может быть признан субъект правоотношений, владеющий автомобилем на законном основании, включая право аренды, наличие доверенности, или в силу распоряжения на управление транспортным средством.</w:t>
      </w:r>
    </w:p>
    <w:p w:rsidR="00DD28B2" w:rsidRPr="00DD28B2" w:rsidRDefault="00DD28B2" w:rsidP="00DD28B2">
      <w:pPr>
        <w:pStyle w:val="a3"/>
        <w:shd w:val="clear" w:color="auto" w:fill="FFFFFF"/>
        <w:spacing w:before="0" w:beforeAutospacing="0" w:after="68" w:afterAutospacing="0"/>
        <w:ind w:firstLine="851"/>
        <w:jc w:val="both"/>
        <w:rPr>
          <w:color w:val="000000"/>
          <w:sz w:val="28"/>
          <w:szCs w:val="19"/>
        </w:rPr>
      </w:pPr>
      <w:r w:rsidRPr="00DD28B2">
        <w:rPr>
          <w:color w:val="000000"/>
          <w:sz w:val="28"/>
          <w:szCs w:val="19"/>
        </w:rPr>
        <w:t>Владелец освобождается от обязанности по возмещению вреда в случаях, прямо указанных в ст. 1079 Гражданского кодекса Российской Федерации:</w:t>
      </w:r>
      <w:r w:rsidRPr="00DD28B2">
        <w:rPr>
          <w:color w:val="000000"/>
          <w:sz w:val="28"/>
          <w:szCs w:val="19"/>
        </w:rPr>
        <w:br/>
        <w:t>- непреодолимая сила - форс-мажор - наличие чрезвычайных и неотвратимых обстоятельств. Фактически наличие обстоятельств непреодолимой силы прекращает правоотношения;</w:t>
      </w:r>
      <w:r w:rsidRPr="00DD28B2">
        <w:rPr>
          <w:color w:val="000000"/>
          <w:sz w:val="28"/>
          <w:szCs w:val="19"/>
        </w:rPr>
        <w:br/>
        <w:t>- умысел потерпевшего - противоправное поведение потерпевшего, который предвидит и допускает наступление неблагоприятных для него обстоятельств;</w:t>
      </w:r>
      <w:r w:rsidRPr="00DD28B2">
        <w:rPr>
          <w:color w:val="000000"/>
          <w:sz w:val="28"/>
          <w:szCs w:val="19"/>
        </w:rPr>
        <w:br/>
        <w:t>- транспортное средство до наступления последствий ДТП выбыло из владения владельца (автомобиль был угнан) - владелец должен доказать, что транспортное средство выбыло из владения без его вины.</w:t>
      </w:r>
    </w:p>
    <w:p w:rsidR="00DD28B2" w:rsidRPr="00DD28B2" w:rsidRDefault="00DD28B2" w:rsidP="00DD28B2">
      <w:pPr>
        <w:pStyle w:val="a3"/>
        <w:shd w:val="clear" w:color="auto" w:fill="FFFFFF"/>
        <w:spacing w:before="0" w:beforeAutospacing="0" w:after="68" w:afterAutospacing="0"/>
        <w:ind w:firstLine="851"/>
        <w:jc w:val="both"/>
        <w:rPr>
          <w:color w:val="000000"/>
          <w:sz w:val="28"/>
          <w:szCs w:val="19"/>
        </w:rPr>
      </w:pPr>
      <w:r w:rsidRPr="00DD28B2">
        <w:rPr>
          <w:color w:val="000000"/>
          <w:sz w:val="28"/>
          <w:szCs w:val="19"/>
        </w:rPr>
        <w:t>Необходимо отметить, что общее основание взыскания ущерба с собственника - это наличие вины. При распределении ответственности судебная практика исходит из принципа виновности, в первую очередь, водителя, находившегося за рулем автомобиля в момент аварии. Если судом будет установлено, что собственник предполагал и допускал владение автомобиля без правовых оснований на это, собственник будет возмещать ущерб в части, соразмерной своей вине.</w:t>
      </w:r>
    </w:p>
    <w:p w:rsidR="0093638C" w:rsidRDefault="0093638C" w:rsidP="0093638C">
      <w:pPr>
        <w:pStyle w:val="a3"/>
        <w:shd w:val="clear" w:color="auto" w:fill="FFFFFF"/>
        <w:spacing w:before="0" w:beforeAutospacing="0" w:after="68" w:afterAutospacing="0"/>
        <w:jc w:val="both"/>
        <w:rPr>
          <w:color w:val="000000"/>
          <w:sz w:val="28"/>
          <w:szCs w:val="19"/>
        </w:rPr>
      </w:pPr>
    </w:p>
    <w:p w:rsidR="0093638C" w:rsidRPr="0093638C" w:rsidRDefault="0093638C" w:rsidP="0093638C">
      <w:pPr>
        <w:pStyle w:val="a3"/>
        <w:shd w:val="clear" w:color="auto" w:fill="FFFFFF"/>
        <w:spacing w:before="0" w:beforeAutospacing="0" w:after="68" w:afterAutospacing="0"/>
        <w:jc w:val="both"/>
        <w:rPr>
          <w:color w:val="000000"/>
          <w:sz w:val="28"/>
          <w:szCs w:val="19"/>
        </w:rPr>
      </w:pPr>
      <w:r>
        <w:rPr>
          <w:color w:val="000000"/>
          <w:sz w:val="28"/>
          <w:szCs w:val="19"/>
        </w:rPr>
        <w:t xml:space="preserve">Помощник прокурора района                                                             К.М. </w:t>
      </w:r>
      <w:proofErr w:type="spellStart"/>
      <w:r>
        <w:rPr>
          <w:color w:val="000000"/>
          <w:sz w:val="28"/>
          <w:szCs w:val="19"/>
        </w:rPr>
        <w:t>Раджабов</w:t>
      </w:r>
      <w:proofErr w:type="spellEnd"/>
    </w:p>
    <w:p w:rsidR="0093638C" w:rsidRDefault="0093638C" w:rsidP="0093638C">
      <w:pPr>
        <w:pStyle w:val="a3"/>
        <w:shd w:val="clear" w:color="auto" w:fill="FFFFFF"/>
        <w:spacing w:before="0" w:beforeAutospacing="0" w:after="68" w:afterAutospacing="0"/>
        <w:ind w:firstLine="299"/>
        <w:jc w:val="both"/>
        <w:rPr>
          <w:rFonts w:ascii="Tahoma" w:hAnsi="Tahoma" w:cs="Tahoma"/>
          <w:color w:val="000000"/>
          <w:sz w:val="19"/>
          <w:szCs w:val="19"/>
        </w:rPr>
      </w:pPr>
    </w:p>
    <w:sectPr w:rsidR="0093638C" w:rsidSect="00627338">
      <w:pgSz w:w="11906" w:h="16838"/>
      <w:pgMar w:top="709"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6FC"/>
    <w:multiLevelType w:val="multilevel"/>
    <w:tmpl w:val="A346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700C3"/>
    <w:multiLevelType w:val="multilevel"/>
    <w:tmpl w:val="B79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20AD1"/>
    <w:multiLevelType w:val="multilevel"/>
    <w:tmpl w:val="254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91A7F"/>
    <w:multiLevelType w:val="multilevel"/>
    <w:tmpl w:val="601E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6754C"/>
    <w:multiLevelType w:val="multilevel"/>
    <w:tmpl w:val="585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60C9E"/>
    <w:multiLevelType w:val="multilevel"/>
    <w:tmpl w:val="6110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D47CC"/>
    <w:multiLevelType w:val="multilevel"/>
    <w:tmpl w:val="5DB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965C7"/>
    <w:multiLevelType w:val="multilevel"/>
    <w:tmpl w:val="E0B2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E69FD"/>
    <w:multiLevelType w:val="multilevel"/>
    <w:tmpl w:val="D38A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750150"/>
    <w:multiLevelType w:val="multilevel"/>
    <w:tmpl w:val="00C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97E58"/>
    <w:multiLevelType w:val="multilevel"/>
    <w:tmpl w:val="B464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D727D"/>
    <w:multiLevelType w:val="multilevel"/>
    <w:tmpl w:val="F5F6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0594E"/>
    <w:multiLevelType w:val="multilevel"/>
    <w:tmpl w:val="A37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E6C9B"/>
    <w:multiLevelType w:val="multilevel"/>
    <w:tmpl w:val="8526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63333"/>
    <w:multiLevelType w:val="multilevel"/>
    <w:tmpl w:val="E72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D43910"/>
    <w:multiLevelType w:val="multilevel"/>
    <w:tmpl w:val="C2B0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7327C3"/>
    <w:multiLevelType w:val="multilevel"/>
    <w:tmpl w:val="168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7D3C1D"/>
    <w:multiLevelType w:val="multilevel"/>
    <w:tmpl w:val="D41C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ED53ED"/>
    <w:multiLevelType w:val="multilevel"/>
    <w:tmpl w:val="F1C2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FD6D22"/>
    <w:multiLevelType w:val="multilevel"/>
    <w:tmpl w:val="1D0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0"/>
  </w:num>
  <w:num w:numId="5">
    <w:abstractNumId w:val="16"/>
  </w:num>
  <w:num w:numId="6">
    <w:abstractNumId w:val="9"/>
  </w:num>
  <w:num w:numId="7">
    <w:abstractNumId w:val="13"/>
  </w:num>
  <w:num w:numId="8">
    <w:abstractNumId w:val="14"/>
  </w:num>
  <w:num w:numId="9">
    <w:abstractNumId w:val="5"/>
  </w:num>
  <w:num w:numId="10">
    <w:abstractNumId w:val="3"/>
  </w:num>
  <w:num w:numId="11">
    <w:abstractNumId w:val="1"/>
  </w:num>
  <w:num w:numId="12">
    <w:abstractNumId w:val="2"/>
  </w:num>
  <w:num w:numId="13">
    <w:abstractNumId w:val="4"/>
  </w:num>
  <w:num w:numId="14">
    <w:abstractNumId w:val="8"/>
  </w:num>
  <w:num w:numId="15">
    <w:abstractNumId w:val="17"/>
  </w:num>
  <w:num w:numId="16">
    <w:abstractNumId w:val="18"/>
  </w:num>
  <w:num w:numId="17">
    <w:abstractNumId w:val="6"/>
  </w:num>
  <w:num w:numId="18">
    <w:abstractNumId w:val="11"/>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802E0"/>
    <w:rsid w:val="00203BDC"/>
    <w:rsid w:val="00512730"/>
    <w:rsid w:val="00627338"/>
    <w:rsid w:val="008802E0"/>
    <w:rsid w:val="0093638C"/>
    <w:rsid w:val="00B00099"/>
    <w:rsid w:val="00B04E02"/>
    <w:rsid w:val="00DD2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DC"/>
  </w:style>
  <w:style w:type="paragraph" w:styleId="1">
    <w:name w:val="heading 1"/>
    <w:basedOn w:val="a"/>
    <w:link w:val="10"/>
    <w:uiPriority w:val="9"/>
    <w:qFormat/>
    <w:rsid w:val="008802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80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80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2E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802E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802E0"/>
    <w:rPr>
      <w:rFonts w:ascii="Times New Roman" w:eastAsia="Times New Roman" w:hAnsi="Times New Roman" w:cs="Times New Roman"/>
      <w:b/>
      <w:bCs/>
      <w:sz w:val="27"/>
      <w:szCs w:val="27"/>
    </w:rPr>
  </w:style>
  <w:style w:type="paragraph" w:styleId="a3">
    <w:name w:val="Normal (Web)"/>
    <w:basedOn w:val="a"/>
    <w:uiPriority w:val="99"/>
    <w:semiHidden/>
    <w:unhideWhenUsed/>
    <w:rsid w:val="008802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02E0"/>
    <w:rPr>
      <w:color w:val="0000FF"/>
      <w:u w:val="single"/>
    </w:rPr>
  </w:style>
  <w:style w:type="paragraph" w:customStyle="1" w:styleId="toctitle">
    <w:name w:val="toc_title"/>
    <w:basedOn w:val="a"/>
    <w:rsid w:val="00880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8802E0"/>
  </w:style>
  <w:style w:type="paragraph" w:styleId="a5">
    <w:name w:val="Balloon Text"/>
    <w:basedOn w:val="a"/>
    <w:link w:val="a6"/>
    <w:uiPriority w:val="99"/>
    <w:semiHidden/>
    <w:unhideWhenUsed/>
    <w:rsid w:val="008802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02E0"/>
    <w:rPr>
      <w:rFonts w:ascii="Tahoma" w:hAnsi="Tahoma" w:cs="Tahoma"/>
      <w:sz w:val="16"/>
      <w:szCs w:val="16"/>
    </w:rPr>
  </w:style>
  <w:style w:type="paragraph" w:customStyle="1" w:styleId="article-block">
    <w:name w:val="article-block"/>
    <w:basedOn w:val="a"/>
    <w:rsid w:val="006273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3638C"/>
    <w:rPr>
      <w:b/>
      <w:bCs/>
    </w:rPr>
  </w:style>
</w:styles>
</file>

<file path=word/webSettings.xml><?xml version="1.0" encoding="utf-8"?>
<w:webSettings xmlns:r="http://schemas.openxmlformats.org/officeDocument/2006/relationships" xmlns:w="http://schemas.openxmlformats.org/wordprocessingml/2006/main">
  <w:divs>
    <w:div w:id="407962960">
      <w:bodyDiv w:val="1"/>
      <w:marLeft w:val="0"/>
      <w:marRight w:val="0"/>
      <w:marTop w:val="0"/>
      <w:marBottom w:val="0"/>
      <w:divBdr>
        <w:top w:val="none" w:sz="0" w:space="0" w:color="auto"/>
        <w:left w:val="none" w:sz="0" w:space="0" w:color="auto"/>
        <w:bottom w:val="none" w:sz="0" w:space="0" w:color="auto"/>
        <w:right w:val="none" w:sz="0" w:space="0" w:color="auto"/>
      </w:divBdr>
    </w:div>
    <w:div w:id="1073283530">
      <w:bodyDiv w:val="1"/>
      <w:marLeft w:val="0"/>
      <w:marRight w:val="0"/>
      <w:marTop w:val="0"/>
      <w:marBottom w:val="0"/>
      <w:divBdr>
        <w:top w:val="none" w:sz="0" w:space="0" w:color="auto"/>
        <w:left w:val="none" w:sz="0" w:space="0" w:color="auto"/>
        <w:bottom w:val="none" w:sz="0" w:space="0" w:color="auto"/>
        <w:right w:val="none" w:sz="0" w:space="0" w:color="auto"/>
      </w:divBdr>
      <w:divsChild>
        <w:div w:id="134035265">
          <w:marLeft w:val="0"/>
          <w:marRight w:val="0"/>
          <w:marTop w:val="0"/>
          <w:marBottom w:val="0"/>
          <w:divBdr>
            <w:top w:val="none" w:sz="0" w:space="0" w:color="auto"/>
            <w:left w:val="none" w:sz="0" w:space="0" w:color="auto"/>
            <w:bottom w:val="none" w:sz="0" w:space="0" w:color="auto"/>
            <w:right w:val="none" w:sz="0" w:space="0" w:color="auto"/>
          </w:divBdr>
          <w:divsChild>
            <w:div w:id="144976279">
              <w:marLeft w:val="0"/>
              <w:marRight w:val="0"/>
              <w:marTop w:val="0"/>
              <w:marBottom w:val="0"/>
              <w:divBdr>
                <w:top w:val="none" w:sz="0" w:space="0" w:color="auto"/>
                <w:left w:val="none" w:sz="0" w:space="0" w:color="auto"/>
                <w:bottom w:val="none" w:sz="0" w:space="0" w:color="auto"/>
                <w:right w:val="none" w:sz="0" w:space="0" w:color="auto"/>
              </w:divBdr>
              <w:divsChild>
                <w:div w:id="777412408">
                  <w:blockQuote w:val="1"/>
                  <w:marLeft w:val="0"/>
                  <w:marRight w:val="0"/>
                  <w:marTop w:val="435"/>
                  <w:marBottom w:val="435"/>
                  <w:divBdr>
                    <w:top w:val="none" w:sz="0" w:space="0" w:color="auto"/>
                    <w:left w:val="none" w:sz="0" w:space="0" w:color="auto"/>
                    <w:bottom w:val="none" w:sz="0" w:space="0" w:color="auto"/>
                    <w:right w:val="none" w:sz="0" w:space="0" w:color="auto"/>
                  </w:divBdr>
                </w:div>
              </w:divsChild>
            </w:div>
            <w:div w:id="551842264">
              <w:marLeft w:val="-204"/>
              <w:marRight w:val="-204"/>
              <w:marTop w:val="408"/>
              <w:marBottom w:val="408"/>
              <w:divBdr>
                <w:top w:val="none" w:sz="0" w:space="0" w:color="auto"/>
                <w:left w:val="none" w:sz="0" w:space="0" w:color="auto"/>
                <w:bottom w:val="none" w:sz="0" w:space="0" w:color="auto"/>
                <w:right w:val="none" w:sz="0" w:space="0" w:color="auto"/>
              </w:divBdr>
              <w:divsChild>
                <w:div w:id="839271595">
                  <w:marLeft w:val="204"/>
                  <w:marRight w:val="204"/>
                  <w:marTop w:val="0"/>
                  <w:marBottom w:val="0"/>
                  <w:divBdr>
                    <w:top w:val="none" w:sz="0" w:space="0" w:color="auto"/>
                    <w:left w:val="none" w:sz="0" w:space="0" w:color="auto"/>
                    <w:bottom w:val="none" w:sz="0" w:space="0" w:color="auto"/>
                    <w:right w:val="none" w:sz="0" w:space="0" w:color="auto"/>
                  </w:divBdr>
                  <w:divsChild>
                    <w:div w:id="644244074">
                      <w:marLeft w:val="0"/>
                      <w:marRight w:val="0"/>
                      <w:marTop w:val="0"/>
                      <w:marBottom w:val="0"/>
                      <w:divBdr>
                        <w:top w:val="none" w:sz="0" w:space="0" w:color="auto"/>
                        <w:left w:val="none" w:sz="0" w:space="0" w:color="auto"/>
                        <w:bottom w:val="none" w:sz="0" w:space="0" w:color="auto"/>
                        <w:right w:val="none" w:sz="0" w:space="0" w:color="auto"/>
                      </w:divBdr>
                    </w:div>
                  </w:divsChild>
                </w:div>
                <w:div w:id="1417706786">
                  <w:marLeft w:val="204"/>
                  <w:marRight w:val="204"/>
                  <w:marTop w:val="0"/>
                  <w:marBottom w:val="0"/>
                  <w:divBdr>
                    <w:top w:val="none" w:sz="0" w:space="0" w:color="auto"/>
                    <w:left w:val="none" w:sz="0" w:space="0" w:color="auto"/>
                    <w:bottom w:val="none" w:sz="0" w:space="0" w:color="auto"/>
                    <w:right w:val="none" w:sz="0" w:space="0" w:color="auto"/>
                  </w:divBdr>
                  <w:divsChild>
                    <w:div w:id="1789425161">
                      <w:marLeft w:val="0"/>
                      <w:marRight w:val="0"/>
                      <w:marTop w:val="0"/>
                      <w:marBottom w:val="0"/>
                      <w:divBdr>
                        <w:top w:val="none" w:sz="0" w:space="0" w:color="auto"/>
                        <w:left w:val="none" w:sz="0" w:space="0" w:color="auto"/>
                        <w:bottom w:val="none" w:sz="0" w:space="0" w:color="auto"/>
                        <w:right w:val="none" w:sz="0" w:space="0" w:color="auto"/>
                      </w:divBdr>
                      <w:divsChild>
                        <w:div w:id="1126896284">
                          <w:marLeft w:val="0"/>
                          <w:marRight w:val="0"/>
                          <w:marTop w:val="0"/>
                          <w:marBottom w:val="0"/>
                          <w:divBdr>
                            <w:top w:val="none" w:sz="0" w:space="0" w:color="auto"/>
                            <w:left w:val="none" w:sz="0" w:space="0" w:color="auto"/>
                            <w:bottom w:val="none" w:sz="0" w:space="0" w:color="auto"/>
                            <w:right w:val="none" w:sz="0" w:space="0" w:color="auto"/>
                          </w:divBdr>
                          <w:divsChild>
                            <w:div w:id="16078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9925">
              <w:blockQuote w:val="1"/>
              <w:marLeft w:val="0"/>
              <w:marRight w:val="0"/>
              <w:marTop w:val="435"/>
              <w:marBottom w:val="435"/>
              <w:divBdr>
                <w:top w:val="none" w:sz="0" w:space="0" w:color="auto"/>
                <w:left w:val="none" w:sz="0" w:space="0" w:color="auto"/>
                <w:bottom w:val="none" w:sz="0" w:space="0" w:color="auto"/>
                <w:right w:val="none" w:sz="0" w:space="0" w:color="auto"/>
              </w:divBdr>
            </w:div>
            <w:div w:id="60325820">
              <w:blockQuote w:val="1"/>
              <w:marLeft w:val="0"/>
              <w:marRight w:val="0"/>
              <w:marTop w:val="435"/>
              <w:marBottom w:val="435"/>
              <w:divBdr>
                <w:top w:val="none" w:sz="0" w:space="0" w:color="auto"/>
                <w:left w:val="none" w:sz="0" w:space="0" w:color="auto"/>
                <w:bottom w:val="none" w:sz="0" w:space="0" w:color="auto"/>
                <w:right w:val="none" w:sz="0" w:space="0" w:color="auto"/>
              </w:divBdr>
            </w:div>
            <w:div w:id="13265293">
              <w:blockQuote w:val="1"/>
              <w:marLeft w:val="0"/>
              <w:marRight w:val="0"/>
              <w:marTop w:val="435"/>
              <w:marBottom w:val="435"/>
              <w:divBdr>
                <w:top w:val="none" w:sz="0" w:space="0" w:color="auto"/>
                <w:left w:val="none" w:sz="0" w:space="0" w:color="auto"/>
                <w:bottom w:val="none" w:sz="0" w:space="0" w:color="auto"/>
                <w:right w:val="none" w:sz="0" w:space="0" w:color="auto"/>
              </w:divBdr>
            </w:div>
            <w:div w:id="1567572086">
              <w:blockQuote w:val="1"/>
              <w:marLeft w:val="0"/>
              <w:marRight w:val="0"/>
              <w:marTop w:val="435"/>
              <w:marBottom w:val="435"/>
              <w:divBdr>
                <w:top w:val="none" w:sz="0" w:space="0" w:color="auto"/>
                <w:left w:val="none" w:sz="0" w:space="0" w:color="auto"/>
                <w:bottom w:val="none" w:sz="0" w:space="0" w:color="auto"/>
                <w:right w:val="none" w:sz="0" w:space="0" w:color="auto"/>
              </w:divBdr>
            </w:div>
          </w:divsChild>
        </w:div>
      </w:divsChild>
    </w:div>
    <w:div w:id="1442384423">
      <w:bodyDiv w:val="1"/>
      <w:marLeft w:val="0"/>
      <w:marRight w:val="0"/>
      <w:marTop w:val="0"/>
      <w:marBottom w:val="0"/>
      <w:divBdr>
        <w:top w:val="none" w:sz="0" w:space="0" w:color="auto"/>
        <w:left w:val="none" w:sz="0" w:space="0" w:color="auto"/>
        <w:bottom w:val="none" w:sz="0" w:space="0" w:color="auto"/>
        <w:right w:val="none" w:sz="0" w:space="0" w:color="auto"/>
      </w:divBdr>
    </w:div>
    <w:div w:id="21254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dc:creator>
  <cp:lastModifiedBy>Prok</cp:lastModifiedBy>
  <cp:revision>2</cp:revision>
  <cp:lastPrinted>2020-01-08T05:04:00Z</cp:lastPrinted>
  <dcterms:created xsi:type="dcterms:W3CDTF">2020-03-12T11:54:00Z</dcterms:created>
  <dcterms:modified xsi:type="dcterms:W3CDTF">2020-03-12T11:54:00Z</dcterms:modified>
</cp:coreProperties>
</file>