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C3" w:rsidRDefault="00337BC3" w:rsidP="00337BC3">
      <w:pPr>
        <w:tabs>
          <w:tab w:val="left" w:pos="21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Старые села Магарамкентского района</w:t>
      </w:r>
    </w:p>
    <w:p w:rsidR="00337BC3" w:rsidRDefault="00337BC3" w:rsidP="00337BC3">
      <w:pPr>
        <w:tabs>
          <w:tab w:val="left" w:pos="2130"/>
        </w:tabs>
        <w:jc w:val="center"/>
        <w:rPr>
          <w:b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12682"/>
      </w:tblGrid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C3" w:rsidRDefault="00337BC3">
            <w:pPr>
              <w:tabs>
                <w:tab w:val="left" w:pos="21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337BC3" w:rsidRDefault="00337BC3">
            <w:pPr>
              <w:tabs>
                <w:tab w:val="left" w:pos="21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населенного пункта</w:t>
            </w:r>
          </w:p>
          <w:p w:rsidR="00337BC3" w:rsidRDefault="00337BC3">
            <w:pPr>
              <w:tabs>
                <w:tab w:val="left" w:pos="21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(села)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C3" w:rsidRDefault="00337BC3">
            <w:pPr>
              <w:tabs>
                <w:tab w:val="left" w:pos="21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Краткая историческая справка </w:t>
            </w:r>
          </w:p>
        </w:tc>
      </w:tr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апцах</w:t>
            </w:r>
            <w:proofErr w:type="spellEnd"/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C3" w:rsidRDefault="00337BC3">
            <w:pPr>
              <w:tabs>
                <w:tab w:val="left" w:pos="21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исторической начальной литературе нет конкретных сведений о времени возникновения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апцах</w:t>
            </w:r>
            <w:proofErr w:type="spellEnd"/>
            <w:r>
              <w:rPr>
                <w:sz w:val="28"/>
                <w:szCs w:val="28"/>
              </w:rPr>
              <w:t xml:space="preserve">, можно только предположить, что это был период второй половины 5 века новой эры. В 1959 году на </w:t>
            </w:r>
            <w:proofErr w:type="spellStart"/>
            <w:r>
              <w:rPr>
                <w:sz w:val="28"/>
                <w:szCs w:val="28"/>
              </w:rPr>
              <w:t>Гапцах</w:t>
            </w:r>
            <w:proofErr w:type="spellEnd"/>
            <w:r>
              <w:rPr>
                <w:sz w:val="28"/>
                <w:szCs w:val="28"/>
              </w:rPr>
              <w:t xml:space="preserve"> обрушилось стихийное бедствие, то есть произошел оползень, разрушивший вокруг села все: дороги, хозяйственные объекты, отдельные домостроения даже кладбище. Природная стихия заставила людей оставить веками жившие места и переселиться на плоскость. Переселились жители села на перекутанные земли под названием "</w:t>
            </w:r>
            <w:proofErr w:type="spellStart"/>
            <w:r>
              <w:rPr>
                <w:sz w:val="28"/>
                <w:szCs w:val="28"/>
              </w:rPr>
              <w:t>Барзу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ятахи</w:t>
            </w:r>
            <w:proofErr w:type="spellEnd"/>
            <w:r>
              <w:rPr>
                <w:sz w:val="28"/>
                <w:szCs w:val="28"/>
              </w:rPr>
              <w:t xml:space="preserve"> расположенное в Магарамкентском районе в 6 км к северу от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агарамкент</w:t>
            </w:r>
            <w:proofErr w:type="spellEnd"/>
            <w:r>
              <w:rPr>
                <w:sz w:val="28"/>
                <w:szCs w:val="28"/>
              </w:rPr>
              <w:t xml:space="preserve">. Удобство выбранного под строительство нового села заключалось в том, что по нему проходила автомобильная дорога, которая в последующие годы была заасфальтирована. Ныне эта дорога государственного значения "Кавказ" с этого времени в жизни жителей </w:t>
            </w:r>
            <w:proofErr w:type="spellStart"/>
            <w:r>
              <w:rPr>
                <w:sz w:val="28"/>
                <w:szCs w:val="28"/>
              </w:rPr>
              <w:t>Гапцах</w:t>
            </w:r>
            <w:proofErr w:type="spellEnd"/>
            <w:r>
              <w:rPr>
                <w:sz w:val="28"/>
                <w:szCs w:val="28"/>
              </w:rPr>
              <w:t xml:space="preserve"> начался новый период. В 1960 году жители села начали переселяться на равнину.</w:t>
            </w:r>
          </w:p>
        </w:tc>
      </w:tr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jc w:val="center"/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раг-казмаляр</w:t>
            </w:r>
            <w:proofErr w:type="spellEnd"/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337BC3" w:rsidRDefault="00337BC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Вини - </w:t>
            </w:r>
            <w:proofErr w:type="spellStart"/>
            <w:r>
              <w:rPr>
                <w:bCs/>
                <w:sz w:val="28"/>
                <w:szCs w:val="28"/>
              </w:rPr>
              <w:t>Яраг</w:t>
            </w:r>
            <w:proofErr w:type="spellEnd"/>
            <w:r>
              <w:rPr>
                <w:bCs/>
                <w:sz w:val="28"/>
                <w:szCs w:val="28"/>
              </w:rPr>
              <w:t xml:space="preserve"> находится в 78 километрах от Дербента и недалеко от </w:t>
            </w:r>
            <w:proofErr w:type="spellStart"/>
            <w:r>
              <w:rPr>
                <w:bCs/>
                <w:sz w:val="28"/>
                <w:szCs w:val="28"/>
              </w:rPr>
              <w:t>Касумкента</w:t>
            </w:r>
            <w:proofErr w:type="spellEnd"/>
            <w:r>
              <w:rPr>
                <w:bCs/>
                <w:sz w:val="28"/>
                <w:szCs w:val="28"/>
              </w:rPr>
              <w:t xml:space="preserve">. В конце 18 в начале 19 веков, </w:t>
            </w:r>
            <w:proofErr w:type="spellStart"/>
            <w:r>
              <w:rPr>
                <w:bCs/>
                <w:sz w:val="28"/>
                <w:szCs w:val="28"/>
              </w:rPr>
              <w:t>Вини-Яраг</w:t>
            </w:r>
            <w:proofErr w:type="spellEnd"/>
            <w:r>
              <w:rPr>
                <w:bCs/>
                <w:sz w:val="28"/>
                <w:szCs w:val="28"/>
              </w:rPr>
              <w:t xml:space="preserve"> занимал двадцать первое место среди 204 селений Кюри по численности населения. В Вин</w:t>
            </w:r>
            <w:proofErr w:type="gramStart"/>
            <w:r>
              <w:rPr>
                <w:bCs/>
                <w:sz w:val="28"/>
                <w:szCs w:val="28"/>
              </w:rPr>
              <w:t>и-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Яраге</w:t>
            </w:r>
            <w:proofErr w:type="spellEnd"/>
            <w:r>
              <w:rPr>
                <w:bCs/>
                <w:sz w:val="28"/>
                <w:szCs w:val="28"/>
              </w:rPr>
              <w:t xml:space="preserve"> была большая соборная мечеть, где муллой был отец Магомеда Эфенди </w:t>
            </w:r>
            <w:proofErr w:type="spellStart"/>
            <w:r>
              <w:rPr>
                <w:bCs/>
                <w:sz w:val="28"/>
                <w:szCs w:val="28"/>
              </w:rPr>
              <w:t>Ярагского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Исмаил. Он же и открыл при мечети медресе. К концу 19 началу 20 столетия в Дагестане начали развиваться капиталистические отношения. В поисках работы из Дагестана в промышленный центр Азербайджана Баку направлялись бедняки, батраки и разорившиеся крестьяне. К этому же времени относится и постепенное расселение </w:t>
            </w:r>
            <w:proofErr w:type="spellStart"/>
            <w:r>
              <w:rPr>
                <w:bCs/>
                <w:sz w:val="28"/>
                <w:szCs w:val="28"/>
              </w:rPr>
              <w:t>ярагцев</w:t>
            </w:r>
            <w:proofErr w:type="spellEnd"/>
            <w:r>
              <w:rPr>
                <w:bCs/>
                <w:sz w:val="28"/>
                <w:szCs w:val="28"/>
              </w:rPr>
              <w:t xml:space="preserve"> на новое место жительства. </w:t>
            </w:r>
          </w:p>
          <w:p w:rsidR="00337BC3" w:rsidRDefault="00337BC3">
            <w:pPr>
              <w:tabs>
                <w:tab w:val="left" w:pos="213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 w:rsidP="009035BB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иля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 w:rsidP="009035B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Филя</w:t>
            </w:r>
            <w:proofErr w:type="gramEnd"/>
            <w:r>
              <w:rPr>
                <w:sz w:val="28"/>
                <w:szCs w:val="28"/>
              </w:rPr>
              <w:t xml:space="preserve"> начинается с VII в., свидетельство чему – старые кладбища. В 1936 г. организовали колхоз им. «</w:t>
            </w:r>
            <w:proofErr w:type="spellStart"/>
            <w:r>
              <w:rPr>
                <w:sz w:val="28"/>
                <w:szCs w:val="28"/>
              </w:rPr>
              <w:t>Комминтерна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37BC3" w:rsidRDefault="00337BC3" w:rsidP="009035B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1913 году в честь 300-летия династии Романовых в Дагестане, как дар Царя, были открыты 20 (двухклассных) светских школ. Из них одна школа была открыта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Филя.  </w:t>
            </w:r>
          </w:p>
          <w:p w:rsidR="00337BC3" w:rsidRDefault="00337BC3" w:rsidP="009035B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школа в селе была открыта в 1944-1945 учебном году. В 1954 г.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сел. Филя была открыта участковая больница и участковое отделение </w:t>
            </w:r>
            <w:proofErr w:type="spellStart"/>
            <w:r>
              <w:rPr>
                <w:sz w:val="28"/>
                <w:szCs w:val="28"/>
              </w:rPr>
              <w:t>зооветеринарии</w:t>
            </w:r>
            <w:proofErr w:type="spellEnd"/>
            <w:r>
              <w:rPr>
                <w:sz w:val="28"/>
                <w:szCs w:val="28"/>
              </w:rPr>
              <w:t>. В 1965 году жители села начали переселяться на равнину.</w:t>
            </w:r>
          </w:p>
          <w:p w:rsidR="00337BC3" w:rsidRDefault="00337BC3" w:rsidP="009035B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ака-Казмаляр</w:t>
            </w:r>
            <w:proofErr w:type="spellEnd"/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spacing w:line="240" w:lineRule="atLeast"/>
              <w:rPr>
                <w:sz w:val="28"/>
                <w:szCs w:val="28"/>
              </w:rPr>
            </w:pPr>
          </w:p>
          <w:p w:rsidR="00337BC3" w:rsidRDefault="00337BC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Мака, как и все горные аулы,  </w:t>
            </w:r>
            <w:proofErr w:type="gramStart"/>
            <w:r>
              <w:rPr>
                <w:sz w:val="28"/>
                <w:szCs w:val="28"/>
              </w:rPr>
              <w:t>расположен</w:t>
            </w:r>
            <w:proofErr w:type="gramEnd"/>
            <w:r>
              <w:rPr>
                <w:sz w:val="28"/>
                <w:szCs w:val="28"/>
              </w:rPr>
              <w:t xml:space="preserve"> на южном склоне горы </w:t>
            </w:r>
            <w:proofErr w:type="spellStart"/>
            <w:r>
              <w:rPr>
                <w:sz w:val="28"/>
                <w:szCs w:val="28"/>
              </w:rPr>
              <w:t>Мишед-пель</w:t>
            </w:r>
            <w:proofErr w:type="spellEnd"/>
            <w:r>
              <w:rPr>
                <w:sz w:val="28"/>
                <w:szCs w:val="28"/>
              </w:rPr>
              <w:t xml:space="preserve">. С трех сторон его огибали большой, глубокий ров и отвесные скалы. И только с одной стороны проходила дорога к селу. Найденные в </w:t>
            </w:r>
            <w:proofErr w:type="spellStart"/>
            <w:r>
              <w:rPr>
                <w:sz w:val="28"/>
                <w:szCs w:val="28"/>
              </w:rPr>
              <w:t>Макинском</w:t>
            </w:r>
            <w:proofErr w:type="spellEnd"/>
            <w:r>
              <w:rPr>
                <w:sz w:val="28"/>
                <w:szCs w:val="28"/>
              </w:rPr>
              <w:t xml:space="preserve"> могильнике инвентарь и изделия из камня, керамики, сердолика, глины, железа, бронзы, свинца и олова, изделия женской утвари и украшения, а также мужские военные украшения позволяют судить о художественном и военном мастерстве населявших поселение людей. Несмотря на их фрагментарность, они проливают свет на один из периодов истории Дагестана – период раннего железа. Скорченные погребения, найденные в </w:t>
            </w:r>
            <w:proofErr w:type="spellStart"/>
            <w:r>
              <w:rPr>
                <w:sz w:val="28"/>
                <w:szCs w:val="28"/>
              </w:rPr>
              <w:t>Макинском</w:t>
            </w:r>
            <w:proofErr w:type="spellEnd"/>
            <w:r>
              <w:rPr>
                <w:sz w:val="28"/>
                <w:szCs w:val="28"/>
              </w:rPr>
              <w:t xml:space="preserve"> могильнике, известны в памятниках скифского времени на Северном Кавказе и в грунтовых могильниках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вв.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н.э. в </w:t>
            </w:r>
            <w:proofErr w:type="spellStart"/>
            <w:r>
              <w:rPr>
                <w:sz w:val="28"/>
                <w:szCs w:val="28"/>
              </w:rPr>
              <w:t>Мингечауре</w:t>
            </w:r>
            <w:proofErr w:type="spellEnd"/>
            <w:r>
              <w:rPr>
                <w:sz w:val="28"/>
                <w:szCs w:val="28"/>
              </w:rPr>
              <w:t xml:space="preserve">. В целом, погребальный инвентарь </w:t>
            </w:r>
            <w:proofErr w:type="spellStart"/>
            <w:r>
              <w:rPr>
                <w:sz w:val="28"/>
                <w:szCs w:val="28"/>
              </w:rPr>
              <w:t>Макинского</w:t>
            </w:r>
            <w:proofErr w:type="spellEnd"/>
            <w:r>
              <w:rPr>
                <w:sz w:val="28"/>
                <w:szCs w:val="28"/>
              </w:rPr>
              <w:t xml:space="preserve"> могильника находит себе аналогии в инвентаре памятников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вв.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н.э., чем и определяется его датировка. В 1924 году в селении построили школу. В 1936 году в селении Мака также был создан сельский Совет, а в 1939 году – медицинский пункт. После землетрясения 1966 года жители села переселились на территорию села </w:t>
            </w:r>
            <w:proofErr w:type="spellStart"/>
            <w:r>
              <w:rPr>
                <w:sz w:val="28"/>
                <w:szCs w:val="28"/>
              </w:rPr>
              <w:t>Куйсун</w:t>
            </w:r>
            <w:proofErr w:type="spellEnd"/>
            <w:r>
              <w:rPr>
                <w:sz w:val="28"/>
                <w:szCs w:val="28"/>
              </w:rPr>
              <w:t xml:space="preserve">, в Дербент и </w:t>
            </w:r>
            <w:proofErr w:type="spellStart"/>
            <w:r>
              <w:rPr>
                <w:sz w:val="28"/>
                <w:szCs w:val="28"/>
              </w:rPr>
              <w:t>ДагОгни</w:t>
            </w:r>
            <w:proofErr w:type="spellEnd"/>
            <w:r>
              <w:rPr>
                <w:sz w:val="28"/>
                <w:szCs w:val="28"/>
              </w:rPr>
              <w:t xml:space="preserve">.   У трассы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r>
              <w:rPr>
                <w:sz w:val="28"/>
                <w:szCs w:val="28"/>
              </w:rPr>
              <w:t xml:space="preserve">  - Ахты появилось новое поселение </w:t>
            </w:r>
            <w:proofErr w:type="spellStart"/>
            <w:r>
              <w:rPr>
                <w:sz w:val="28"/>
                <w:szCs w:val="28"/>
              </w:rPr>
              <w:t>Мака-Казмаляр</w:t>
            </w:r>
            <w:proofErr w:type="spellEnd"/>
            <w:r>
              <w:rPr>
                <w:sz w:val="28"/>
                <w:szCs w:val="28"/>
              </w:rPr>
              <w:t xml:space="preserve">. Постепенно начали переселяться из Мака в </w:t>
            </w:r>
            <w:proofErr w:type="spellStart"/>
            <w:r>
              <w:rPr>
                <w:sz w:val="28"/>
                <w:szCs w:val="28"/>
              </w:rPr>
              <w:t>Мака-Казмаляр</w:t>
            </w:r>
            <w:proofErr w:type="spellEnd"/>
            <w:r>
              <w:rPr>
                <w:sz w:val="28"/>
                <w:szCs w:val="28"/>
              </w:rPr>
              <w:t xml:space="preserve"> и другие жители.</w:t>
            </w:r>
          </w:p>
          <w:p w:rsidR="00337BC3" w:rsidRDefault="00337BC3">
            <w:pPr>
              <w:spacing w:line="240" w:lineRule="atLeast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337BC3" w:rsidTr="00337BC3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угерган</w:t>
            </w:r>
            <w:proofErr w:type="spellEnd"/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3" w:rsidRDefault="00337BC3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37BC3" w:rsidRDefault="00337BC3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Мугерган</w:t>
            </w:r>
            <w:proofErr w:type="spellEnd"/>
            <w:r>
              <w:rPr>
                <w:sz w:val="28"/>
                <w:szCs w:val="28"/>
              </w:rPr>
              <w:t xml:space="preserve"> имеет древнюю  историю. Древнее  село находилось на вершине холма на левом берегу Самура, откуда  жители переселились  на возвышенность, где по сей день остались  руины старого села. В 1922 году жители села начали переселяться на равнину.</w:t>
            </w:r>
          </w:p>
        </w:tc>
      </w:tr>
    </w:tbl>
    <w:p w:rsidR="00337BC3" w:rsidRDefault="00337BC3" w:rsidP="00337BC3">
      <w:pPr>
        <w:tabs>
          <w:tab w:val="left" w:pos="2130"/>
        </w:tabs>
        <w:jc w:val="center"/>
        <w:rPr>
          <w:b/>
          <w:sz w:val="32"/>
          <w:szCs w:val="32"/>
        </w:rPr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37BC3" w:rsidRDefault="00337BC3" w:rsidP="00337BC3">
      <w:pPr>
        <w:tabs>
          <w:tab w:val="left" w:pos="2130"/>
        </w:tabs>
      </w:pPr>
    </w:p>
    <w:p w:rsidR="003D1F49" w:rsidRDefault="003D1F49"/>
    <w:sectPr w:rsidR="003D1F49" w:rsidSect="00337B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BC3"/>
    <w:rsid w:val="00337BC3"/>
    <w:rsid w:val="003D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2018-01-18T05:26:00Z</dcterms:created>
  <dcterms:modified xsi:type="dcterms:W3CDTF">2018-01-18T05:28:00Z</dcterms:modified>
</cp:coreProperties>
</file>