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27" w:rsidRPr="00F55902" w:rsidRDefault="000F118B" w:rsidP="00E33E9F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F55902">
        <w:rPr>
          <w:rFonts w:ascii="Times New Roman" w:hAnsi="Times New Roman" w:cs="Times New Roman"/>
          <w:sz w:val="32"/>
          <w:szCs w:val="32"/>
        </w:rPr>
        <w:t>Уважаемые депутаты!</w:t>
      </w:r>
    </w:p>
    <w:p w:rsidR="000F118B" w:rsidRPr="00F55902" w:rsidRDefault="000F118B" w:rsidP="00E33E9F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F2BA2" w:rsidRPr="00F55902" w:rsidRDefault="0007468B" w:rsidP="00E33E9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5902">
        <w:rPr>
          <w:rFonts w:ascii="Times New Roman" w:hAnsi="Times New Roman" w:cs="Times New Roman"/>
          <w:sz w:val="32"/>
          <w:szCs w:val="32"/>
        </w:rPr>
        <w:t>По предварительным и</w:t>
      </w:r>
      <w:r w:rsidR="00AF2FD2" w:rsidRPr="00F55902">
        <w:rPr>
          <w:rFonts w:ascii="Times New Roman" w:hAnsi="Times New Roman" w:cs="Times New Roman"/>
          <w:sz w:val="32"/>
          <w:szCs w:val="32"/>
        </w:rPr>
        <w:t>тог</w:t>
      </w:r>
      <w:r w:rsidRPr="00F55902">
        <w:rPr>
          <w:rFonts w:ascii="Times New Roman" w:hAnsi="Times New Roman" w:cs="Times New Roman"/>
          <w:sz w:val="32"/>
          <w:szCs w:val="32"/>
        </w:rPr>
        <w:t xml:space="preserve">ам 2019 года, </w:t>
      </w:r>
      <w:r w:rsidR="00AF2FD2" w:rsidRPr="00F55902">
        <w:rPr>
          <w:rFonts w:ascii="Times New Roman" w:hAnsi="Times New Roman" w:cs="Times New Roman"/>
          <w:sz w:val="32"/>
          <w:szCs w:val="32"/>
        </w:rPr>
        <w:t>социально-экономическ</w:t>
      </w:r>
      <w:r w:rsidRPr="00F55902">
        <w:rPr>
          <w:rFonts w:ascii="Times New Roman" w:hAnsi="Times New Roman" w:cs="Times New Roman"/>
          <w:sz w:val="32"/>
          <w:szCs w:val="32"/>
        </w:rPr>
        <w:t>ая</w:t>
      </w:r>
      <w:r w:rsidR="00AF2FD2" w:rsidRPr="00F55902">
        <w:rPr>
          <w:rFonts w:ascii="Times New Roman" w:hAnsi="Times New Roman" w:cs="Times New Roman"/>
          <w:sz w:val="32"/>
          <w:szCs w:val="32"/>
        </w:rPr>
        <w:t xml:space="preserve"> </w:t>
      </w:r>
      <w:r w:rsidRPr="00F55902">
        <w:rPr>
          <w:rFonts w:ascii="Times New Roman" w:hAnsi="Times New Roman" w:cs="Times New Roman"/>
          <w:sz w:val="32"/>
          <w:szCs w:val="32"/>
        </w:rPr>
        <w:t>ситуация</w:t>
      </w:r>
      <w:r w:rsidR="00AF2FD2" w:rsidRPr="00F55902">
        <w:rPr>
          <w:rFonts w:ascii="Times New Roman" w:hAnsi="Times New Roman" w:cs="Times New Roman"/>
          <w:sz w:val="32"/>
          <w:szCs w:val="32"/>
        </w:rPr>
        <w:t xml:space="preserve"> </w:t>
      </w:r>
      <w:r w:rsidRPr="00F55902">
        <w:rPr>
          <w:rFonts w:ascii="Times New Roman" w:hAnsi="Times New Roman" w:cs="Times New Roman"/>
          <w:sz w:val="32"/>
          <w:szCs w:val="32"/>
        </w:rPr>
        <w:t xml:space="preserve">в </w:t>
      </w:r>
      <w:r w:rsidR="00AF2FD2" w:rsidRPr="00F55902">
        <w:rPr>
          <w:rFonts w:ascii="Times New Roman" w:hAnsi="Times New Roman" w:cs="Times New Roman"/>
          <w:sz w:val="32"/>
          <w:szCs w:val="32"/>
        </w:rPr>
        <w:t>муниципально</w:t>
      </w:r>
      <w:r w:rsidRPr="00F55902">
        <w:rPr>
          <w:rFonts w:ascii="Times New Roman" w:hAnsi="Times New Roman" w:cs="Times New Roman"/>
          <w:sz w:val="32"/>
          <w:szCs w:val="32"/>
        </w:rPr>
        <w:t>м</w:t>
      </w:r>
      <w:r w:rsidR="00AF2FD2" w:rsidRPr="00F55902">
        <w:rPr>
          <w:rFonts w:ascii="Times New Roman" w:hAnsi="Times New Roman" w:cs="Times New Roman"/>
          <w:sz w:val="32"/>
          <w:szCs w:val="32"/>
        </w:rPr>
        <w:t xml:space="preserve"> район</w:t>
      </w:r>
      <w:r w:rsidRPr="00F55902">
        <w:rPr>
          <w:rFonts w:ascii="Times New Roman" w:hAnsi="Times New Roman" w:cs="Times New Roman"/>
          <w:sz w:val="32"/>
          <w:szCs w:val="32"/>
        </w:rPr>
        <w:t>е</w:t>
      </w:r>
      <w:r w:rsidR="008360ED" w:rsidRPr="00F55902">
        <w:rPr>
          <w:rFonts w:ascii="Times New Roman" w:hAnsi="Times New Roman" w:cs="Times New Roman"/>
          <w:sz w:val="32"/>
          <w:szCs w:val="32"/>
        </w:rPr>
        <w:t xml:space="preserve"> «Магарамкентский район» </w:t>
      </w:r>
      <w:r w:rsidRPr="00F55902">
        <w:rPr>
          <w:rFonts w:ascii="Times New Roman" w:hAnsi="Times New Roman" w:cs="Times New Roman"/>
          <w:sz w:val="32"/>
          <w:szCs w:val="32"/>
        </w:rPr>
        <w:t xml:space="preserve">характеризуется ростом темпов </w:t>
      </w:r>
      <w:r w:rsidR="00AF2FD2" w:rsidRPr="00F55902">
        <w:rPr>
          <w:rFonts w:ascii="Times New Roman" w:hAnsi="Times New Roman" w:cs="Times New Roman"/>
          <w:sz w:val="32"/>
          <w:szCs w:val="32"/>
        </w:rPr>
        <w:t xml:space="preserve">большинства основных экономических показателей.  </w:t>
      </w:r>
    </w:p>
    <w:p w:rsidR="00DF2BA2" w:rsidRPr="00F55902" w:rsidRDefault="000A0FB0" w:rsidP="00E33E9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5902">
        <w:rPr>
          <w:rFonts w:ascii="Times New Roman" w:hAnsi="Times New Roman" w:cs="Times New Roman"/>
          <w:sz w:val="32"/>
          <w:szCs w:val="32"/>
        </w:rPr>
        <w:t>П</w:t>
      </w:r>
      <w:r w:rsidR="00DF2BA2" w:rsidRPr="00F55902">
        <w:rPr>
          <w:rFonts w:ascii="Times New Roman" w:hAnsi="Times New Roman" w:cs="Times New Roman"/>
          <w:sz w:val="32"/>
          <w:szCs w:val="32"/>
        </w:rPr>
        <w:t>оказатели 2019 года в сельском хозяйстве свидетельствуют о том, что аграрный сектор обладает хорошим потенциалом для дальнейшего развития.</w:t>
      </w:r>
    </w:p>
    <w:p w:rsidR="00DF2BA2" w:rsidRPr="00F55902" w:rsidRDefault="00DF2BA2" w:rsidP="00E33E9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5902">
        <w:rPr>
          <w:rFonts w:ascii="Times New Roman" w:hAnsi="Times New Roman" w:cs="Times New Roman"/>
          <w:sz w:val="32"/>
          <w:szCs w:val="32"/>
        </w:rPr>
        <w:t>Наш район на протяжении многих лет является одним из лидеров</w:t>
      </w:r>
      <w:r w:rsidR="001B156B" w:rsidRPr="00F55902">
        <w:rPr>
          <w:rFonts w:ascii="Times New Roman" w:hAnsi="Times New Roman" w:cs="Times New Roman"/>
          <w:sz w:val="32"/>
          <w:szCs w:val="32"/>
        </w:rPr>
        <w:t xml:space="preserve"> в республике </w:t>
      </w:r>
      <w:r w:rsidRPr="00F55902">
        <w:rPr>
          <w:rFonts w:ascii="Times New Roman" w:hAnsi="Times New Roman" w:cs="Times New Roman"/>
          <w:sz w:val="32"/>
          <w:szCs w:val="32"/>
        </w:rPr>
        <w:t xml:space="preserve"> по валовому сбору сельскохозяйственной продукции.</w:t>
      </w:r>
    </w:p>
    <w:p w:rsidR="000A0FB0" w:rsidRPr="00F55902" w:rsidRDefault="000A0FB0" w:rsidP="00E33E9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5902">
        <w:rPr>
          <w:rFonts w:ascii="Times New Roman" w:hAnsi="Times New Roman" w:cs="Times New Roman"/>
          <w:sz w:val="32"/>
          <w:szCs w:val="32"/>
        </w:rPr>
        <w:t xml:space="preserve">В </w:t>
      </w:r>
      <w:r w:rsidR="00F21CAD" w:rsidRPr="00F55902">
        <w:rPr>
          <w:rFonts w:ascii="Times New Roman" w:hAnsi="Times New Roman" w:cs="Times New Roman"/>
          <w:sz w:val="32"/>
          <w:szCs w:val="32"/>
        </w:rPr>
        <w:t>2019 году</w:t>
      </w:r>
      <w:r w:rsidRPr="00F55902">
        <w:rPr>
          <w:rFonts w:ascii="Times New Roman" w:hAnsi="Times New Roman" w:cs="Times New Roman"/>
          <w:sz w:val="32"/>
          <w:szCs w:val="32"/>
        </w:rPr>
        <w:t xml:space="preserve"> в районе произведено сельскохозяйственной продукции на сумму 4 миллиарда 318 млн</w:t>
      </w:r>
      <w:r w:rsidR="009B15FA" w:rsidRPr="00F55902">
        <w:rPr>
          <w:rFonts w:ascii="Times New Roman" w:hAnsi="Times New Roman" w:cs="Times New Roman"/>
          <w:sz w:val="32"/>
          <w:szCs w:val="32"/>
        </w:rPr>
        <w:t>. р</w:t>
      </w:r>
      <w:r w:rsidRPr="00F55902">
        <w:rPr>
          <w:rFonts w:ascii="Times New Roman" w:hAnsi="Times New Roman" w:cs="Times New Roman"/>
          <w:sz w:val="32"/>
          <w:szCs w:val="32"/>
        </w:rPr>
        <w:t xml:space="preserve">ублей. Собрано  </w:t>
      </w:r>
      <w:r w:rsidR="009B15FA" w:rsidRPr="00F55902">
        <w:rPr>
          <w:rFonts w:ascii="Times New Roman" w:hAnsi="Times New Roman" w:cs="Times New Roman"/>
          <w:sz w:val="32"/>
          <w:szCs w:val="32"/>
        </w:rPr>
        <w:t>45 тысяч 120</w:t>
      </w:r>
      <w:r w:rsidRPr="00F55902">
        <w:rPr>
          <w:rFonts w:ascii="Times New Roman" w:hAnsi="Times New Roman" w:cs="Times New Roman"/>
          <w:sz w:val="32"/>
          <w:szCs w:val="32"/>
        </w:rPr>
        <w:t xml:space="preserve">  тонн плодов и ягод, овощей – </w:t>
      </w:r>
      <w:r w:rsidR="009B15FA" w:rsidRPr="00F55902">
        <w:rPr>
          <w:rFonts w:ascii="Times New Roman" w:hAnsi="Times New Roman" w:cs="Times New Roman"/>
          <w:sz w:val="32"/>
          <w:szCs w:val="32"/>
        </w:rPr>
        <w:t>86 тысяч 500</w:t>
      </w:r>
      <w:r w:rsidRPr="00F55902">
        <w:rPr>
          <w:rFonts w:ascii="Times New Roman" w:hAnsi="Times New Roman" w:cs="Times New Roman"/>
          <w:sz w:val="32"/>
          <w:szCs w:val="32"/>
        </w:rPr>
        <w:t xml:space="preserve"> тонн, винограда – </w:t>
      </w:r>
      <w:r w:rsidR="009B15FA" w:rsidRPr="00F55902">
        <w:rPr>
          <w:rFonts w:ascii="Times New Roman" w:hAnsi="Times New Roman" w:cs="Times New Roman"/>
          <w:sz w:val="32"/>
          <w:szCs w:val="32"/>
        </w:rPr>
        <w:t>14 тысяч 500</w:t>
      </w:r>
      <w:r w:rsidRPr="00F55902">
        <w:rPr>
          <w:rFonts w:ascii="Times New Roman" w:hAnsi="Times New Roman" w:cs="Times New Roman"/>
          <w:sz w:val="32"/>
          <w:szCs w:val="32"/>
        </w:rPr>
        <w:t xml:space="preserve"> тонн.</w:t>
      </w:r>
    </w:p>
    <w:p w:rsidR="00DF2BA2" w:rsidRPr="00F55902" w:rsidRDefault="00DF2BA2" w:rsidP="00E33E9F">
      <w:pPr>
        <w:pStyle w:val="a3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F55902">
        <w:rPr>
          <w:sz w:val="32"/>
          <w:szCs w:val="32"/>
        </w:rPr>
        <w:t>В бюджет муниципального района от деятельности сельского хозяйства</w:t>
      </w:r>
      <w:r w:rsidR="00BB6CD7" w:rsidRPr="00F55902">
        <w:rPr>
          <w:sz w:val="32"/>
          <w:szCs w:val="32"/>
        </w:rPr>
        <w:t xml:space="preserve"> </w:t>
      </w:r>
      <w:r w:rsidRPr="00F55902">
        <w:rPr>
          <w:sz w:val="32"/>
          <w:szCs w:val="32"/>
        </w:rPr>
        <w:t xml:space="preserve">поступили </w:t>
      </w:r>
      <w:r w:rsidR="00F21CAD" w:rsidRPr="00F55902">
        <w:rPr>
          <w:sz w:val="32"/>
          <w:szCs w:val="32"/>
        </w:rPr>
        <w:t xml:space="preserve">налоги </w:t>
      </w:r>
      <w:r w:rsidRPr="00F55902">
        <w:rPr>
          <w:sz w:val="32"/>
          <w:szCs w:val="32"/>
        </w:rPr>
        <w:t xml:space="preserve">в сумме 2 млн. </w:t>
      </w:r>
      <w:r w:rsidR="00BB6CD7" w:rsidRPr="00F55902">
        <w:rPr>
          <w:sz w:val="32"/>
          <w:szCs w:val="32"/>
        </w:rPr>
        <w:t>600</w:t>
      </w:r>
      <w:r w:rsidRPr="00F55902">
        <w:rPr>
          <w:sz w:val="32"/>
          <w:szCs w:val="32"/>
        </w:rPr>
        <w:t xml:space="preserve"> тыс. рублей, что в </w:t>
      </w:r>
      <w:r w:rsidR="00BB6CD7" w:rsidRPr="00F55902">
        <w:rPr>
          <w:sz w:val="32"/>
          <w:szCs w:val="32"/>
        </w:rPr>
        <w:t>2,7</w:t>
      </w:r>
      <w:r w:rsidRPr="00F55902">
        <w:rPr>
          <w:sz w:val="32"/>
          <w:szCs w:val="32"/>
        </w:rPr>
        <w:t xml:space="preserve"> раза </w:t>
      </w:r>
      <w:r w:rsidRPr="00F55902">
        <w:rPr>
          <w:sz w:val="32"/>
          <w:szCs w:val="32"/>
        </w:rPr>
        <w:lastRenderedPageBreak/>
        <w:t>больше запланированного на 201</w:t>
      </w:r>
      <w:r w:rsidR="00BB6CD7" w:rsidRPr="00F55902">
        <w:rPr>
          <w:sz w:val="32"/>
          <w:szCs w:val="32"/>
        </w:rPr>
        <w:t>9</w:t>
      </w:r>
      <w:r w:rsidRPr="00F55902">
        <w:rPr>
          <w:sz w:val="32"/>
          <w:szCs w:val="32"/>
        </w:rPr>
        <w:t xml:space="preserve"> год</w:t>
      </w:r>
      <w:r w:rsidR="00F21CAD" w:rsidRPr="00F55902">
        <w:rPr>
          <w:sz w:val="32"/>
          <w:szCs w:val="32"/>
        </w:rPr>
        <w:t xml:space="preserve"> (было запланировано 936 тыс.рублей).</w:t>
      </w:r>
    </w:p>
    <w:p w:rsidR="00DF2BA2" w:rsidRPr="00F55902" w:rsidRDefault="00DF2BA2" w:rsidP="00E33E9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5902">
        <w:rPr>
          <w:rFonts w:ascii="Times New Roman" w:hAnsi="Times New Roman" w:cs="Times New Roman"/>
          <w:sz w:val="32"/>
          <w:szCs w:val="32"/>
        </w:rPr>
        <w:t xml:space="preserve"> В прошедшем году </w:t>
      </w:r>
      <w:r w:rsidR="00F21CAD" w:rsidRPr="00F55902">
        <w:rPr>
          <w:rFonts w:ascii="Times New Roman" w:hAnsi="Times New Roman" w:cs="Times New Roman"/>
          <w:sz w:val="32"/>
          <w:szCs w:val="32"/>
        </w:rPr>
        <w:t>получен</w:t>
      </w:r>
      <w:r w:rsidR="000E2DDB" w:rsidRPr="00F55902">
        <w:rPr>
          <w:rFonts w:ascii="Times New Roman" w:hAnsi="Times New Roman" w:cs="Times New Roman"/>
          <w:sz w:val="32"/>
          <w:szCs w:val="32"/>
        </w:rPr>
        <w:t>о</w:t>
      </w:r>
      <w:r w:rsidR="001B156B" w:rsidRPr="00F55902">
        <w:rPr>
          <w:rFonts w:ascii="Times New Roman" w:hAnsi="Times New Roman" w:cs="Times New Roman"/>
          <w:sz w:val="32"/>
          <w:szCs w:val="32"/>
        </w:rPr>
        <w:t xml:space="preserve"> на </w:t>
      </w:r>
      <w:r w:rsidR="00F21CAD" w:rsidRPr="00F55902">
        <w:rPr>
          <w:rFonts w:ascii="Times New Roman" w:hAnsi="Times New Roman" w:cs="Times New Roman"/>
          <w:sz w:val="32"/>
          <w:szCs w:val="32"/>
        </w:rPr>
        <w:t>поддержк</w:t>
      </w:r>
      <w:r w:rsidR="001B156B" w:rsidRPr="00F55902">
        <w:rPr>
          <w:rFonts w:ascii="Times New Roman" w:hAnsi="Times New Roman" w:cs="Times New Roman"/>
          <w:sz w:val="32"/>
          <w:szCs w:val="32"/>
        </w:rPr>
        <w:t>у</w:t>
      </w:r>
      <w:r w:rsidRPr="00F55902">
        <w:rPr>
          <w:rFonts w:ascii="Times New Roman" w:hAnsi="Times New Roman" w:cs="Times New Roman"/>
          <w:sz w:val="32"/>
          <w:szCs w:val="32"/>
        </w:rPr>
        <w:t xml:space="preserve"> развити</w:t>
      </w:r>
      <w:r w:rsidR="001B156B" w:rsidRPr="00F55902">
        <w:rPr>
          <w:rFonts w:ascii="Times New Roman" w:hAnsi="Times New Roman" w:cs="Times New Roman"/>
          <w:sz w:val="32"/>
          <w:szCs w:val="32"/>
        </w:rPr>
        <w:t xml:space="preserve">я сельского хозяйства с федерального и республиканского бюджетов </w:t>
      </w:r>
      <w:r w:rsidRPr="00F55902">
        <w:rPr>
          <w:rFonts w:ascii="Times New Roman" w:hAnsi="Times New Roman" w:cs="Times New Roman"/>
          <w:sz w:val="32"/>
          <w:szCs w:val="32"/>
        </w:rPr>
        <w:t xml:space="preserve"> </w:t>
      </w:r>
      <w:r w:rsidR="00252B4C" w:rsidRPr="00F55902">
        <w:rPr>
          <w:rFonts w:ascii="Times New Roman" w:hAnsi="Times New Roman" w:cs="Times New Roman"/>
          <w:sz w:val="32"/>
          <w:szCs w:val="32"/>
        </w:rPr>
        <w:t>33</w:t>
      </w:r>
      <w:r w:rsidRPr="00F55902">
        <w:rPr>
          <w:rFonts w:ascii="Times New Roman" w:hAnsi="Times New Roman" w:cs="Times New Roman"/>
          <w:sz w:val="32"/>
          <w:szCs w:val="32"/>
        </w:rPr>
        <w:t xml:space="preserve"> млн.</w:t>
      </w:r>
      <w:r w:rsidR="00252B4C" w:rsidRPr="00F55902">
        <w:rPr>
          <w:rFonts w:ascii="Times New Roman" w:hAnsi="Times New Roman" w:cs="Times New Roman"/>
          <w:sz w:val="32"/>
          <w:szCs w:val="32"/>
        </w:rPr>
        <w:t xml:space="preserve"> 600 тыс. </w:t>
      </w:r>
      <w:r w:rsidRPr="00F55902">
        <w:rPr>
          <w:rFonts w:ascii="Times New Roman" w:hAnsi="Times New Roman" w:cs="Times New Roman"/>
          <w:sz w:val="32"/>
          <w:szCs w:val="32"/>
        </w:rPr>
        <w:t xml:space="preserve">рублей, в том числе </w:t>
      </w:r>
      <w:r w:rsidR="00252B4C" w:rsidRPr="00F55902">
        <w:rPr>
          <w:rFonts w:ascii="Times New Roman" w:hAnsi="Times New Roman" w:cs="Times New Roman"/>
          <w:sz w:val="32"/>
          <w:szCs w:val="32"/>
        </w:rPr>
        <w:t xml:space="preserve">на развитие животноводства </w:t>
      </w:r>
      <w:r w:rsidR="009D03D6" w:rsidRPr="00F55902">
        <w:rPr>
          <w:rFonts w:ascii="Times New Roman" w:hAnsi="Times New Roman" w:cs="Times New Roman"/>
          <w:sz w:val="32"/>
          <w:szCs w:val="32"/>
        </w:rPr>
        <w:t xml:space="preserve">- </w:t>
      </w:r>
      <w:r w:rsidR="00252B4C" w:rsidRPr="00F55902">
        <w:rPr>
          <w:rFonts w:ascii="Times New Roman" w:hAnsi="Times New Roman" w:cs="Times New Roman"/>
          <w:sz w:val="32"/>
          <w:szCs w:val="32"/>
        </w:rPr>
        <w:t>6</w:t>
      </w:r>
      <w:r w:rsidRPr="00F55902">
        <w:rPr>
          <w:rFonts w:ascii="Times New Roman" w:hAnsi="Times New Roman" w:cs="Times New Roman"/>
          <w:sz w:val="32"/>
          <w:szCs w:val="32"/>
        </w:rPr>
        <w:t xml:space="preserve"> млн</w:t>
      </w:r>
      <w:r w:rsidR="000F118B" w:rsidRPr="00F55902">
        <w:rPr>
          <w:rFonts w:ascii="Times New Roman" w:hAnsi="Times New Roman" w:cs="Times New Roman"/>
          <w:sz w:val="32"/>
          <w:szCs w:val="32"/>
        </w:rPr>
        <w:t>. р</w:t>
      </w:r>
      <w:r w:rsidRPr="00F55902">
        <w:rPr>
          <w:rFonts w:ascii="Times New Roman" w:hAnsi="Times New Roman" w:cs="Times New Roman"/>
          <w:sz w:val="32"/>
          <w:szCs w:val="32"/>
        </w:rPr>
        <w:t>ублей.</w:t>
      </w:r>
    </w:p>
    <w:p w:rsidR="00845AAE" w:rsidRPr="00F55902" w:rsidRDefault="00845AAE" w:rsidP="00E33E9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5902">
        <w:rPr>
          <w:rFonts w:ascii="Times New Roman" w:hAnsi="Times New Roman" w:cs="Times New Roman"/>
          <w:sz w:val="32"/>
          <w:szCs w:val="32"/>
        </w:rPr>
        <w:t>На сегодняшний день</w:t>
      </w:r>
      <w:r w:rsidR="001B156B" w:rsidRPr="00F55902">
        <w:rPr>
          <w:rFonts w:ascii="Times New Roman" w:hAnsi="Times New Roman" w:cs="Times New Roman"/>
          <w:sz w:val="32"/>
          <w:szCs w:val="32"/>
        </w:rPr>
        <w:t xml:space="preserve"> в районе </w:t>
      </w:r>
      <w:r w:rsidRPr="00F55902">
        <w:rPr>
          <w:rFonts w:ascii="Times New Roman" w:hAnsi="Times New Roman" w:cs="Times New Roman"/>
          <w:sz w:val="32"/>
          <w:szCs w:val="32"/>
        </w:rPr>
        <w:t xml:space="preserve">под садами занята площадь более 5,7 тыс. гектаров. </w:t>
      </w:r>
    </w:p>
    <w:p w:rsidR="00DF2BA2" w:rsidRPr="00F55902" w:rsidRDefault="00DF2BA2" w:rsidP="00E33E9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5902">
        <w:rPr>
          <w:rFonts w:ascii="Times New Roman" w:hAnsi="Times New Roman" w:cs="Times New Roman"/>
          <w:sz w:val="32"/>
          <w:szCs w:val="32"/>
        </w:rPr>
        <w:t>В 201</w:t>
      </w:r>
      <w:r w:rsidR="00252B4C" w:rsidRPr="00F55902">
        <w:rPr>
          <w:rFonts w:ascii="Times New Roman" w:hAnsi="Times New Roman" w:cs="Times New Roman"/>
          <w:sz w:val="32"/>
          <w:szCs w:val="32"/>
        </w:rPr>
        <w:t>9</w:t>
      </w:r>
      <w:r w:rsidRPr="00F55902">
        <w:rPr>
          <w:rFonts w:ascii="Times New Roman" w:hAnsi="Times New Roman" w:cs="Times New Roman"/>
          <w:sz w:val="32"/>
          <w:szCs w:val="32"/>
        </w:rPr>
        <w:t xml:space="preserve"> году </w:t>
      </w:r>
      <w:r w:rsidR="001B156B" w:rsidRPr="00F55902">
        <w:rPr>
          <w:rFonts w:ascii="Times New Roman" w:hAnsi="Times New Roman" w:cs="Times New Roman"/>
          <w:sz w:val="32"/>
          <w:szCs w:val="32"/>
        </w:rPr>
        <w:t>з</w:t>
      </w:r>
      <w:r w:rsidR="007534BC" w:rsidRPr="00F55902">
        <w:rPr>
          <w:rFonts w:ascii="Times New Roman" w:hAnsi="Times New Roman" w:cs="Times New Roman"/>
          <w:sz w:val="32"/>
          <w:szCs w:val="32"/>
        </w:rPr>
        <w:t>аложены сады</w:t>
      </w:r>
      <w:r w:rsidRPr="00F55902">
        <w:rPr>
          <w:rFonts w:ascii="Times New Roman" w:hAnsi="Times New Roman" w:cs="Times New Roman"/>
          <w:sz w:val="32"/>
          <w:szCs w:val="32"/>
        </w:rPr>
        <w:t xml:space="preserve"> на площади 2</w:t>
      </w:r>
      <w:r w:rsidR="00B10390" w:rsidRPr="00F55902">
        <w:rPr>
          <w:rFonts w:ascii="Times New Roman" w:hAnsi="Times New Roman" w:cs="Times New Roman"/>
          <w:sz w:val="32"/>
          <w:szCs w:val="32"/>
        </w:rPr>
        <w:t>30</w:t>
      </w:r>
      <w:r w:rsidRPr="00F55902">
        <w:rPr>
          <w:rFonts w:ascii="Times New Roman" w:hAnsi="Times New Roman" w:cs="Times New Roman"/>
          <w:sz w:val="32"/>
          <w:szCs w:val="32"/>
        </w:rPr>
        <w:t xml:space="preserve"> га</w:t>
      </w:r>
      <w:r w:rsidR="001B156B" w:rsidRPr="00F55902">
        <w:rPr>
          <w:rFonts w:ascii="Times New Roman" w:hAnsi="Times New Roman" w:cs="Times New Roman"/>
          <w:sz w:val="32"/>
          <w:szCs w:val="32"/>
        </w:rPr>
        <w:t>,</w:t>
      </w:r>
      <w:r w:rsidR="00C454F0" w:rsidRPr="00F55902">
        <w:rPr>
          <w:rFonts w:ascii="Times New Roman" w:hAnsi="Times New Roman" w:cs="Times New Roman"/>
          <w:sz w:val="32"/>
          <w:szCs w:val="32"/>
        </w:rPr>
        <w:t xml:space="preserve"> из них 150 га суперинтенсивные</w:t>
      </w:r>
      <w:r w:rsidRPr="00F55902">
        <w:rPr>
          <w:rFonts w:ascii="Times New Roman" w:hAnsi="Times New Roman" w:cs="Times New Roman"/>
          <w:sz w:val="32"/>
          <w:szCs w:val="32"/>
        </w:rPr>
        <w:t>.</w:t>
      </w:r>
      <w:r w:rsidR="00C454F0" w:rsidRPr="00F55902">
        <w:rPr>
          <w:rFonts w:ascii="Times New Roman" w:hAnsi="Times New Roman" w:cs="Times New Roman"/>
          <w:sz w:val="32"/>
          <w:szCs w:val="32"/>
        </w:rPr>
        <w:t xml:space="preserve"> </w:t>
      </w:r>
      <w:r w:rsidRPr="00F55902">
        <w:rPr>
          <w:rFonts w:ascii="Times New Roman" w:hAnsi="Times New Roman" w:cs="Times New Roman"/>
          <w:sz w:val="32"/>
          <w:szCs w:val="32"/>
        </w:rPr>
        <w:t xml:space="preserve">В текущем году планируется закладка новых садов на площади </w:t>
      </w:r>
      <w:r w:rsidR="00D90CAA" w:rsidRPr="00F55902">
        <w:rPr>
          <w:rFonts w:ascii="Times New Roman" w:hAnsi="Times New Roman" w:cs="Times New Roman"/>
          <w:sz w:val="32"/>
          <w:szCs w:val="32"/>
        </w:rPr>
        <w:t>118</w:t>
      </w:r>
      <w:r w:rsidRPr="00F55902">
        <w:rPr>
          <w:rFonts w:ascii="Times New Roman" w:hAnsi="Times New Roman" w:cs="Times New Roman"/>
          <w:sz w:val="32"/>
          <w:szCs w:val="32"/>
        </w:rPr>
        <w:t xml:space="preserve"> га</w:t>
      </w:r>
      <w:r w:rsidR="00D90CAA" w:rsidRPr="00F55902">
        <w:rPr>
          <w:rFonts w:ascii="Times New Roman" w:hAnsi="Times New Roman" w:cs="Times New Roman"/>
          <w:sz w:val="32"/>
          <w:szCs w:val="32"/>
        </w:rPr>
        <w:t xml:space="preserve"> и виноградников на площади 35 га.</w:t>
      </w:r>
    </w:p>
    <w:p w:rsidR="00845AAE" w:rsidRPr="00F55902" w:rsidRDefault="00845AAE" w:rsidP="00E33E9F">
      <w:pPr>
        <w:spacing w:after="0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F55902">
        <w:rPr>
          <w:rFonts w:ascii="Times New Roman" w:hAnsi="Times New Roman" w:cs="Times New Roman"/>
          <w:sz w:val="32"/>
          <w:szCs w:val="32"/>
        </w:rPr>
        <w:t xml:space="preserve">Создаются тепличные хозяйства для выращивания овощей во внесезонное время. В районе уже функционируют тепличные хозяйства на площади более </w:t>
      </w:r>
      <w:r w:rsidR="007534BC" w:rsidRPr="00F55902">
        <w:rPr>
          <w:rFonts w:ascii="Times New Roman" w:hAnsi="Times New Roman" w:cs="Times New Roman"/>
          <w:sz w:val="32"/>
          <w:szCs w:val="32"/>
        </w:rPr>
        <w:t>12</w:t>
      </w:r>
      <w:r w:rsidRPr="00F55902">
        <w:rPr>
          <w:rFonts w:ascii="Times New Roman" w:hAnsi="Times New Roman" w:cs="Times New Roman"/>
          <w:sz w:val="32"/>
          <w:szCs w:val="32"/>
        </w:rPr>
        <w:t xml:space="preserve"> га.  </w:t>
      </w:r>
    </w:p>
    <w:p w:rsidR="00DF2BA2" w:rsidRPr="00F55902" w:rsidRDefault="00DF2BA2" w:rsidP="00E33E9F">
      <w:pPr>
        <w:pStyle w:val="a3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F55902">
        <w:rPr>
          <w:sz w:val="32"/>
          <w:szCs w:val="32"/>
        </w:rPr>
        <w:t>Одним из приоритетных остается вопрос строительства оптово-распределительных центров и цехов по хранению и переработке плодоовощной продукции.</w:t>
      </w:r>
    </w:p>
    <w:p w:rsidR="00DF2BA2" w:rsidRPr="00F55902" w:rsidRDefault="00DF2BA2" w:rsidP="00E33E9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  <w:lang w:bidi="ru-RU"/>
        </w:rPr>
      </w:pPr>
      <w:r w:rsidRPr="00F55902">
        <w:rPr>
          <w:rFonts w:ascii="Times New Roman" w:hAnsi="Times New Roman" w:cs="Times New Roman"/>
          <w:sz w:val="32"/>
          <w:szCs w:val="32"/>
          <w:lang w:bidi="ru-RU"/>
        </w:rPr>
        <w:lastRenderedPageBreak/>
        <w:t xml:space="preserve">Успехи в реальном секторе экономики также во многом обусловлены повышением инвестиционной активности предприятий и организаций. </w:t>
      </w:r>
    </w:p>
    <w:p w:rsidR="00DF2BA2" w:rsidRPr="00F55902" w:rsidRDefault="00DF2BA2" w:rsidP="00E33E9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  <w:lang w:bidi="ru-RU"/>
        </w:rPr>
      </w:pPr>
      <w:r w:rsidRPr="00F55902">
        <w:rPr>
          <w:rFonts w:ascii="Times New Roman" w:hAnsi="Times New Roman" w:cs="Times New Roman"/>
          <w:sz w:val="32"/>
          <w:szCs w:val="32"/>
        </w:rPr>
        <w:t>Приток инвестиций - это рабочие места, пополнение бюджета и решение многих социальных и инфраструктурных вопросов, и как результат - динамичное социально-экономическое развитие района.</w:t>
      </w:r>
    </w:p>
    <w:p w:rsidR="00DF2BA2" w:rsidRPr="00F55902" w:rsidRDefault="00DF2BA2" w:rsidP="00E33E9F">
      <w:pPr>
        <w:pStyle w:val="a3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F55902">
        <w:rPr>
          <w:sz w:val="32"/>
          <w:szCs w:val="32"/>
        </w:rPr>
        <w:t>По сравнению с 201</w:t>
      </w:r>
      <w:r w:rsidR="00105537" w:rsidRPr="00F55902">
        <w:rPr>
          <w:sz w:val="32"/>
          <w:szCs w:val="32"/>
        </w:rPr>
        <w:t>8</w:t>
      </w:r>
      <w:r w:rsidRPr="00F55902">
        <w:rPr>
          <w:sz w:val="32"/>
          <w:szCs w:val="32"/>
        </w:rPr>
        <w:t xml:space="preserve"> годом объем инвестиций в основной капитал увеличился </w:t>
      </w:r>
      <w:r w:rsidR="00105537" w:rsidRPr="00F55902">
        <w:rPr>
          <w:sz w:val="32"/>
          <w:szCs w:val="32"/>
        </w:rPr>
        <w:t>на 12,2%</w:t>
      </w:r>
      <w:r w:rsidRPr="00F55902">
        <w:rPr>
          <w:sz w:val="32"/>
          <w:szCs w:val="32"/>
        </w:rPr>
        <w:t xml:space="preserve"> и составил 3</w:t>
      </w:r>
      <w:r w:rsidR="00105537" w:rsidRPr="00F55902">
        <w:rPr>
          <w:sz w:val="32"/>
          <w:szCs w:val="32"/>
        </w:rPr>
        <w:t xml:space="preserve"> млрд. 120</w:t>
      </w:r>
      <w:r w:rsidRPr="00F55902">
        <w:rPr>
          <w:sz w:val="32"/>
          <w:szCs w:val="32"/>
        </w:rPr>
        <w:t xml:space="preserve">  млн. рублей. </w:t>
      </w:r>
    </w:p>
    <w:p w:rsidR="00DF2BA2" w:rsidRPr="00F55902" w:rsidRDefault="00DF2BA2" w:rsidP="00E33E9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5902">
        <w:rPr>
          <w:rFonts w:ascii="Times New Roman" w:hAnsi="Times New Roman" w:cs="Times New Roman"/>
          <w:sz w:val="32"/>
          <w:szCs w:val="32"/>
        </w:rPr>
        <w:t>На территории района реализуются инвестиционные проекты в сферах сельского хозяйства, образования, здравоохранения, которые способствуют увеличению налоговых поступлений в бюджет муниципального района и в целом позитивно влияют на инвестиционный имидж района.</w:t>
      </w:r>
    </w:p>
    <w:p w:rsidR="00DF2BA2" w:rsidRPr="00F55902" w:rsidRDefault="00DF2BA2" w:rsidP="00E33E9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5902">
        <w:rPr>
          <w:rFonts w:ascii="Times New Roman" w:hAnsi="Times New Roman" w:cs="Times New Roman"/>
          <w:sz w:val="32"/>
          <w:szCs w:val="32"/>
        </w:rPr>
        <w:t>В течение 201</w:t>
      </w:r>
      <w:r w:rsidR="00252B4C" w:rsidRPr="00F55902">
        <w:rPr>
          <w:rFonts w:ascii="Times New Roman" w:hAnsi="Times New Roman" w:cs="Times New Roman"/>
          <w:sz w:val="32"/>
          <w:szCs w:val="32"/>
        </w:rPr>
        <w:t>9</w:t>
      </w:r>
      <w:r w:rsidRPr="00F55902">
        <w:rPr>
          <w:rFonts w:ascii="Times New Roman" w:hAnsi="Times New Roman" w:cs="Times New Roman"/>
          <w:sz w:val="32"/>
          <w:szCs w:val="32"/>
        </w:rPr>
        <w:t xml:space="preserve"> года в Магарамкентском районе осуществлялась реализация </w:t>
      </w:r>
      <w:r w:rsidR="001B156B" w:rsidRPr="00F55902">
        <w:rPr>
          <w:rFonts w:ascii="Times New Roman" w:hAnsi="Times New Roman" w:cs="Times New Roman"/>
          <w:sz w:val="32"/>
          <w:szCs w:val="32"/>
        </w:rPr>
        <w:t>23</w:t>
      </w:r>
      <w:r w:rsidRPr="00F55902">
        <w:rPr>
          <w:rFonts w:ascii="Times New Roman" w:hAnsi="Times New Roman" w:cs="Times New Roman"/>
          <w:sz w:val="32"/>
          <w:szCs w:val="32"/>
        </w:rPr>
        <w:t xml:space="preserve"> инвестиционных проектов за счет частных инвестиций на общую сумму </w:t>
      </w:r>
      <w:r w:rsidR="001B156B" w:rsidRPr="00F55902">
        <w:rPr>
          <w:rFonts w:ascii="Times New Roman" w:hAnsi="Times New Roman" w:cs="Times New Roman"/>
          <w:color w:val="FF0000"/>
          <w:sz w:val="32"/>
          <w:szCs w:val="32"/>
        </w:rPr>
        <w:t xml:space="preserve">более 1 </w:t>
      </w:r>
      <w:r w:rsidRPr="00F55902">
        <w:rPr>
          <w:rFonts w:ascii="Times New Roman" w:hAnsi="Times New Roman" w:cs="Times New Roman"/>
          <w:sz w:val="32"/>
          <w:szCs w:val="32"/>
        </w:rPr>
        <w:t>мл</w:t>
      </w:r>
      <w:r w:rsidR="001B156B" w:rsidRPr="00F55902">
        <w:rPr>
          <w:rFonts w:ascii="Times New Roman" w:hAnsi="Times New Roman" w:cs="Times New Roman"/>
          <w:sz w:val="32"/>
          <w:szCs w:val="32"/>
        </w:rPr>
        <w:t>рд</w:t>
      </w:r>
      <w:r w:rsidRPr="00F55902">
        <w:rPr>
          <w:rFonts w:ascii="Times New Roman" w:hAnsi="Times New Roman" w:cs="Times New Roman"/>
          <w:sz w:val="32"/>
          <w:szCs w:val="32"/>
        </w:rPr>
        <w:t>.руб.</w:t>
      </w:r>
    </w:p>
    <w:p w:rsidR="00E33E9F" w:rsidRPr="00F55902" w:rsidRDefault="00DF2BA2" w:rsidP="00E33E9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5902">
        <w:rPr>
          <w:rFonts w:ascii="Times New Roman" w:hAnsi="Times New Roman" w:cs="Times New Roman"/>
          <w:sz w:val="32"/>
          <w:szCs w:val="32"/>
        </w:rPr>
        <w:lastRenderedPageBreak/>
        <w:t>На сегодняшний день  созданы все условия для инвесторов</w:t>
      </w:r>
      <w:r w:rsidR="001B156B" w:rsidRPr="00F55902">
        <w:rPr>
          <w:rFonts w:ascii="Times New Roman" w:hAnsi="Times New Roman" w:cs="Times New Roman"/>
          <w:sz w:val="32"/>
          <w:szCs w:val="32"/>
        </w:rPr>
        <w:t>,</w:t>
      </w:r>
      <w:r w:rsidRPr="00F55902">
        <w:rPr>
          <w:rFonts w:ascii="Times New Roman" w:hAnsi="Times New Roman" w:cs="Times New Roman"/>
          <w:sz w:val="32"/>
          <w:szCs w:val="32"/>
        </w:rPr>
        <w:t xml:space="preserve"> желающих реализовать свои инвестиционные проекты на территории Магарамкентского района. </w:t>
      </w:r>
      <w:r w:rsidR="001B156B" w:rsidRPr="00F55902">
        <w:rPr>
          <w:rFonts w:ascii="Times New Roman" w:hAnsi="Times New Roman" w:cs="Times New Roman"/>
          <w:sz w:val="32"/>
          <w:szCs w:val="32"/>
        </w:rPr>
        <w:t>П</w:t>
      </w:r>
      <w:r w:rsidRPr="00F55902">
        <w:rPr>
          <w:rFonts w:ascii="Times New Roman" w:hAnsi="Times New Roman" w:cs="Times New Roman"/>
          <w:sz w:val="32"/>
          <w:szCs w:val="32"/>
        </w:rPr>
        <w:t>ример</w:t>
      </w:r>
      <w:r w:rsidR="001B156B" w:rsidRPr="00F55902">
        <w:rPr>
          <w:rFonts w:ascii="Times New Roman" w:hAnsi="Times New Roman" w:cs="Times New Roman"/>
          <w:sz w:val="32"/>
          <w:szCs w:val="32"/>
        </w:rPr>
        <w:t>ом</w:t>
      </w:r>
      <w:r w:rsidRPr="00F55902">
        <w:rPr>
          <w:rFonts w:ascii="Times New Roman" w:hAnsi="Times New Roman" w:cs="Times New Roman"/>
          <w:sz w:val="32"/>
          <w:szCs w:val="32"/>
        </w:rPr>
        <w:t xml:space="preserve"> является реализация крупного инвестиционного проекта</w:t>
      </w:r>
      <w:r w:rsidR="00E33E9F" w:rsidRPr="00F55902">
        <w:rPr>
          <w:rFonts w:ascii="Times New Roman" w:hAnsi="Times New Roman" w:cs="Times New Roman"/>
          <w:sz w:val="32"/>
          <w:szCs w:val="32"/>
        </w:rPr>
        <w:t xml:space="preserve"> КФХ «Сад» </w:t>
      </w:r>
      <w:r w:rsidRPr="00F55902">
        <w:rPr>
          <w:rFonts w:ascii="Times New Roman" w:hAnsi="Times New Roman" w:cs="Times New Roman"/>
          <w:sz w:val="32"/>
          <w:szCs w:val="32"/>
        </w:rPr>
        <w:t>в с.Джепель</w:t>
      </w:r>
      <w:r w:rsidR="00E33E9F" w:rsidRPr="00F55902">
        <w:rPr>
          <w:rFonts w:ascii="Times New Roman" w:hAnsi="Times New Roman" w:cs="Times New Roman"/>
          <w:sz w:val="32"/>
          <w:szCs w:val="32"/>
        </w:rPr>
        <w:t xml:space="preserve"> по закладке суперинтенсивного сада с автоматизированным капельным орошением на площади более </w:t>
      </w:r>
      <w:r w:rsidR="00032B4B" w:rsidRPr="00F55902">
        <w:rPr>
          <w:rFonts w:ascii="Times New Roman" w:hAnsi="Times New Roman" w:cs="Times New Roman"/>
          <w:sz w:val="32"/>
          <w:szCs w:val="32"/>
        </w:rPr>
        <w:t>175</w:t>
      </w:r>
      <w:r w:rsidR="00E33E9F" w:rsidRPr="00F55902">
        <w:rPr>
          <w:rFonts w:ascii="Times New Roman" w:hAnsi="Times New Roman" w:cs="Times New Roman"/>
          <w:sz w:val="32"/>
          <w:szCs w:val="32"/>
        </w:rPr>
        <w:t xml:space="preserve"> га. Стоимость  инвестиционного проекта составит более 250 миллионов руб. Реализация данного проекта обеспечит создание более 250 новых рабочих мест. </w:t>
      </w:r>
      <w:r w:rsidR="009E1D61" w:rsidRPr="00F55902">
        <w:rPr>
          <w:rFonts w:ascii="Times New Roman" w:hAnsi="Times New Roman" w:cs="Times New Roman"/>
          <w:sz w:val="32"/>
          <w:szCs w:val="32"/>
        </w:rPr>
        <w:t>У</w:t>
      </w:r>
      <w:r w:rsidR="00032B4B" w:rsidRPr="00F55902">
        <w:rPr>
          <w:rFonts w:ascii="Times New Roman" w:hAnsi="Times New Roman" w:cs="Times New Roman"/>
          <w:sz w:val="32"/>
          <w:szCs w:val="32"/>
        </w:rPr>
        <w:t xml:space="preserve">же </w:t>
      </w:r>
      <w:r w:rsidR="009E1D61" w:rsidRPr="00F55902">
        <w:rPr>
          <w:rFonts w:ascii="Times New Roman" w:hAnsi="Times New Roman" w:cs="Times New Roman"/>
          <w:sz w:val="32"/>
          <w:szCs w:val="32"/>
        </w:rPr>
        <w:t>посажено</w:t>
      </w:r>
      <w:r w:rsidR="00547B29" w:rsidRPr="00F55902">
        <w:rPr>
          <w:rFonts w:ascii="Times New Roman" w:hAnsi="Times New Roman" w:cs="Times New Roman"/>
          <w:sz w:val="32"/>
          <w:szCs w:val="32"/>
        </w:rPr>
        <w:t xml:space="preserve"> садов на площади 140 га</w:t>
      </w:r>
      <w:r w:rsidR="00032B4B" w:rsidRPr="00F55902">
        <w:rPr>
          <w:rFonts w:ascii="Times New Roman" w:hAnsi="Times New Roman" w:cs="Times New Roman"/>
          <w:sz w:val="32"/>
          <w:szCs w:val="32"/>
        </w:rPr>
        <w:t xml:space="preserve"> и создано 55 рабочих мест. </w:t>
      </w:r>
      <w:r w:rsidR="00E33E9F" w:rsidRPr="00F55902">
        <w:rPr>
          <w:rFonts w:ascii="Times New Roman" w:hAnsi="Times New Roman" w:cs="Times New Roman"/>
          <w:sz w:val="32"/>
          <w:szCs w:val="32"/>
        </w:rPr>
        <w:t>Также в перспективе проекта -строительство плодохранилища на 10 000 тонн.</w:t>
      </w:r>
    </w:p>
    <w:p w:rsidR="009D35E3" w:rsidRPr="00F55902" w:rsidRDefault="009D35E3" w:rsidP="009D35E3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5902">
        <w:rPr>
          <w:rFonts w:ascii="Times New Roman" w:hAnsi="Times New Roman" w:cs="Times New Roman"/>
          <w:sz w:val="32"/>
          <w:szCs w:val="32"/>
        </w:rPr>
        <w:t>Благодаря реализации инвестиционных проектов предпринимателями муниципального района в 2019 году было создано 1141 рабоч</w:t>
      </w:r>
      <w:r w:rsidR="001B156B" w:rsidRPr="00F55902">
        <w:rPr>
          <w:rFonts w:ascii="Times New Roman" w:hAnsi="Times New Roman" w:cs="Times New Roman"/>
          <w:sz w:val="32"/>
          <w:szCs w:val="32"/>
        </w:rPr>
        <w:t>ее</w:t>
      </w:r>
      <w:r w:rsidRPr="00F55902">
        <w:rPr>
          <w:rFonts w:ascii="Times New Roman" w:hAnsi="Times New Roman" w:cs="Times New Roman"/>
          <w:sz w:val="32"/>
          <w:szCs w:val="32"/>
        </w:rPr>
        <w:t xml:space="preserve"> мест</w:t>
      </w:r>
      <w:r w:rsidR="001B156B" w:rsidRPr="00F55902">
        <w:rPr>
          <w:rFonts w:ascii="Times New Roman" w:hAnsi="Times New Roman" w:cs="Times New Roman"/>
          <w:sz w:val="32"/>
          <w:szCs w:val="32"/>
        </w:rPr>
        <w:t>о</w:t>
      </w:r>
      <w:r w:rsidRPr="00F55902">
        <w:rPr>
          <w:rFonts w:ascii="Times New Roman" w:hAnsi="Times New Roman" w:cs="Times New Roman"/>
          <w:sz w:val="32"/>
          <w:szCs w:val="32"/>
        </w:rPr>
        <w:t>, в том числе 224 постоянных рабочих мест</w:t>
      </w:r>
      <w:r w:rsidR="009D03D6" w:rsidRPr="00F55902">
        <w:rPr>
          <w:rFonts w:ascii="Times New Roman" w:hAnsi="Times New Roman" w:cs="Times New Roman"/>
          <w:sz w:val="32"/>
          <w:szCs w:val="32"/>
        </w:rPr>
        <w:t>а</w:t>
      </w:r>
      <w:r w:rsidRPr="00F5590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F2BA2" w:rsidRPr="00F55902" w:rsidRDefault="00DF2BA2" w:rsidP="00E33E9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  <w:lang w:bidi="ru-RU"/>
        </w:rPr>
      </w:pPr>
      <w:r w:rsidRPr="00F55902">
        <w:rPr>
          <w:rFonts w:ascii="Times New Roman" w:hAnsi="Times New Roman" w:cs="Times New Roman"/>
          <w:sz w:val="32"/>
          <w:szCs w:val="32"/>
          <w:lang w:bidi="ru-RU"/>
        </w:rPr>
        <w:t>Другим направлением развития муниципального района является развитие  малого предпринимательства.</w:t>
      </w:r>
    </w:p>
    <w:p w:rsidR="00DF2BA2" w:rsidRPr="00F55902" w:rsidRDefault="00DF2BA2" w:rsidP="00E33E9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  <w:lang w:bidi="ru-RU"/>
        </w:rPr>
      </w:pPr>
      <w:r w:rsidRPr="00F55902">
        <w:rPr>
          <w:rFonts w:ascii="Times New Roman" w:hAnsi="Times New Roman" w:cs="Times New Roman"/>
          <w:sz w:val="32"/>
          <w:szCs w:val="32"/>
          <w:lang w:bidi="ru-RU"/>
        </w:rPr>
        <w:lastRenderedPageBreak/>
        <w:t>Малое и среднее предпринимательство играет большую роль в экономике, его развитие влияет на экономический рост, на насыщение рынка товарами необходимого качества, на создание новых дополнительных рабочих мест.</w:t>
      </w:r>
    </w:p>
    <w:p w:rsidR="00DF2BA2" w:rsidRPr="00F55902" w:rsidRDefault="00DF2BA2" w:rsidP="00E33E9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5902">
        <w:rPr>
          <w:rFonts w:ascii="Times New Roman" w:hAnsi="Times New Roman" w:cs="Times New Roman"/>
          <w:sz w:val="32"/>
          <w:szCs w:val="32"/>
        </w:rPr>
        <w:t>За 201</w:t>
      </w:r>
      <w:r w:rsidR="00252B4C" w:rsidRPr="00F55902">
        <w:rPr>
          <w:rFonts w:ascii="Times New Roman" w:hAnsi="Times New Roman" w:cs="Times New Roman"/>
          <w:sz w:val="32"/>
          <w:szCs w:val="32"/>
        </w:rPr>
        <w:t>9</w:t>
      </w:r>
      <w:r w:rsidRPr="00F55902">
        <w:rPr>
          <w:rFonts w:ascii="Times New Roman" w:hAnsi="Times New Roman" w:cs="Times New Roman"/>
          <w:sz w:val="32"/>
          <w:szCs w:val="32"/>
        </w:rPr>
        <w:t xml:space="preserve"> год от субъектов малого и среднего предпринимательства  поступило налогов в местный бюджет в сумме </w:t>
      </w:r>
      <w:r w:rsidR="000A0FB0" w:rsidRPr="00F55902">
        <w:rPr>
          <w:rFonts w:ascii="Times New Roman" w:hAnsi="Times New Roman" w:cs="Times New Roman"/>
          <w:sz w:val="32"/>
          <w:szCs w:val="32"/>
        </w:rPr>
        <w:t>13</w:t>
      </w:r>
      <w:r w:rsidRPr="00F55902">
        <w:rPr>
          <w:rFonts w:ascii="Times New Roman" w:hAnsi="Times New Roman" w:cs="Times New Roman"/>
          <w:sz w:val="32"/>
          <w:szCs w:val="32"/>
        </w:rPr>
        <w:t xml:space="preserve"> млн. рублей.</w:t>
      </w:r>
    </w:p>
    <w:p w:rsidR="00C26DC1" w:rsidRPr="00F55902" w:rsidRDefault="00C26DC1" w:rsidP="00C26DC1">
      <w:pPr>
        <w:pStyle w:val="a3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F55902">
        <w:rPr>
          <w:sz w:val="32"/>
          <w:szCs w:val="32"/>
        </w:rPr>
        <w:t xml:space="preserve">К сожалению, «теневая» занятость все еще занимает на рынке труда значительную часть. И в рамках своих полномочий мы ведем активную борьбу с этим негативным явлением. В 2019 году «вышли из тени» и были официально оформлены </w:t>
      </w:r>
      <w:r w:rsidR="001B156B" w:rsidRPr="00F55902">
        <w:rPr>
          <w:sz w:val="32"/>
          <w:szCs w:val="32"/>
        </w:rPr>
        <w:t>трудовые отношения с пятьюстами человек</w:t>
      </w:r>
      <w:r w:rsidRPr="00F55902">
        <w:rPr>
          <w:sz w:val="32"/>
          <w:szCs w:val="32"/>
        </w:rPr>
        <w:t xml:space="preserve">. </w:t>
      </w:r>
    </w:p>
    <w:p w:rsidR="009E1D61" w:rsidRPr="00F55902" w:rsidRDefault="009E1D61" w:rsidP="009E1D6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5902">
        <w:rPr>
          <w:rFonts w:ascii="Times New Roman" w:hAnsi="Times New Roman" w:cs="Times New Roman"/>
          <w:sz w:val="32"/>
          <w:szCs w:val="32"/>
        </w:rPr>
        <w:t>В 2019 году вышло из «тени» и зарегистрировалось в качестве индивидуальных предпринимателей 94 физических лиц</w:t>
      </w:r>
      <w:r w:rsidR="001B156B" w:rsidRPr="00F55902">
        <w:rPr>
          <w:rFonts w:ascii="Times New Roman" w:hAnsi="Times New Roman" w:cs="Times New Roman"/>
          <w:sz w:val="32"/>
          <w:szCs w:val="32"/>
        </w:rPr>
        <w:t>а</w:t>
      </w:r>
      <w:r w:rsidRPr="00F5590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26DC1" w:rsidRPr="00F55902" w:rsidRDefault="00C26DC1" w:rsidP="00C26DC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5902">
        <w:rPr>
          <w:rFonts w:ascii="Times New Roman" w:hAnsi="Times New Roman" w:cs="Times New Roman"/>
          <w:sz w:val="32"/>
          <w:szCs w:val="32"/>
          <w:lang w:bidi="ru-RU"/>
        </w:rPr>
        <w:t xml:space="preserve">Особое внимание </w:t>
      </w:r>
      <w:r w:rsidR="001B156B" w:rsidRPr="00F55902">
        <w:rPr>
          <w:rFonts w:ascii="Times New Roman" w:hAnsi="Times New Roman" w:cs="Times New Roman"/>
          <w:sz w:val="32"/>
          <w:szCs w:val="32"/>
          <w:lang w:bidi="ru-RU"/>
        </w:rPr>
        <w:t xml:space="preserve">в текущем году мы </w:t>
      </w:r>
      <w:r w:rsidRPr="00F55902">
        <w:rPr>
          <w:rFonts w:ascii="Times New Roman" w:hAnsi="Times New Roman" w:cs="Times New Roman"/>
          <w:sz w:val="32"/>
          <w:szCs w:val="32"/>
          <w:lang w:bidi="ru-RU"/>
        </w:rPr>
        <w:t>удели</w:t>
      </w:r>
      <w:r w:rsidR="001B156B" w:rsidRPr="00F55902">
        <w:rPr>
          <w:rFonts w:ascii="Times New Roman" w:hAnsi="Times New Roman" w:cs="Times New Roman"/>
          <w:sz w:val="32"/>
          <w:szCs w:val="32"/>
          <w:lang w:bidi="ru-RU"/>
        </w:rPr>
        <w:t>м</w:t>
      </w:r>
      <w:r w:rsidRPr="00F55902">
        <w:rPr>
          <w:rFonts w:ascii="Times New Roman" w:hAnsi="Times New Roman" w:cs="Times New Roman"/>
          <w:sz w:val="32"/>
          <w:szCs w:val="32"/>
          <w:lang w:bidi="ru-RU"/>
        </w:rPr>
        <w:t xml:space="preserve">  </w:t>
      </w:r>
      <w:r w:rsidRPr="00F55902">
        <w:rPr>
          <w:rFonts w:ascii="Times New Roman" w:hAnsi="Times New Roman" w:cs="Times New Roman"/>
          <w:sz w:val="32"/>
          <w:szCs w:val="32"/>
        </w:rPr>
        <w:t>вопросу уплаты налогов от предпринимательской деятельности в сферах реализации горюче-смазочн</w:t>
      </w:r>
      <w:r w:rsidR="009D03D6" w:rsidRPr="00F55902">
        <w:rPr>
          <w:rFonts w:ascii="Times New Roman" w:hAnsi="Times New Roman" w:cs="Times New Roman"/>
          <w:sz w:val="32"/>
          <w:szCs w:val="32"/>
        </w:rPr>
        <w:t>ых материалов и</w:t>
      </w:r>
      <w:r w:rsidRPr="00F55902">
        <w:rPr>
          <w:rFonts w:ascii="Times New Roman" w:hAnsi="Times New Roman" w:cs="Times New Roman"/>
          <w:sz w:val="32"/>
          <w:szCs w:val="32"/>
        </w:rPr>
        <w:t xml:space="preserve"> оказания услуг банкетными залами. </w:t>
      </w:r>
    </w:p>
    <w:p w:rsidR="00DF2BA2" w:rsidRPr="00F55902" w:rsidRDefault="00DF2BA2" w:rsidP="00E33E9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5902">
        <w:rPr>
          <w:rFonts w:ascii="Times New Roman" w:hAnsi="Times New Roman" w:cs="Times New Roman"/>
          <w:sz w:val="32"/>
          <w:szCs w:val="32"/>
        </w:rPr>
        <w:lastRenderedPageBreak/>
        <w:t>С учетом требований времени в отчетном периоде большое внимание нами уделялось повышению эффективности бюджетных расходов и принимались все необходимые меры сохранения стабильной социально-экономической ситуации в районе, основным инструментом и одновременно индикатором которой является бюджет.</w:t>
      </w:r>
    </w:p>
    <w:p w:rsidR="00DF2BA2" w:rsidRPr="00F55902" w:rsidRDefault="00DF2BA2" w:rsidP="00E33E9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5902">
        <w:rPr>
          <w:rFonts w:ascii="Times New Roman" w:hAnsi="Times New Roman" w:cs="Times New Roman"/>
          <w:sz w:val="32"/>
          <w:szCs w:val="32"/>
        </w:rPr>
        <w:t>За 201</w:t>
      </w:r>
      <w:r w:rsidR="009052A1" w:rsidRPr="00F55902">
        <w:rPr>
          <w:rFonts w:ascii="Times New Roman" w:hAnsi="Times New Roman" w:cs="Times New Roman"/>
          <w:sz w:val="32"/>
          <w:szCs w:val="32"/>
        </w:rPr>
        <w:t>9</w:t>
      </w:r>
      <w:r w:rsidRPr="00F55902">
        <w:rPr>
          <w:rFonts w:ascii="Times New Roman" w:hAnsi="Times New Roman" w:cs="Times New Roman"/>
          <w:sz w:val="32"/>
          <w:szCs w:val="32"/>
        </w:rPr>
        <w:t xml:space="preserve"> год общая сумма доходов бюджета муниципального района составила </w:t>
      </w:r>
      <w:r w:rsidR="009052A1" w:rsidRPr="00F55902">
        <w:rPr>
          <w:rFonts w:ascii="Times New Roman" w:hAnsi="Times New Roman" w:cs="Times New Roman"/>
          <w:sz w:val="32"/>
          <w:szCs w:val="32"/>
        </w:rPr>
        <w:t xml:space="preserve">1 млрд. </w:t>
      </w:r>
      <w:r w:rsidR="0066185C" w:rsidRPr="00F55902">
        <w:rPr>
          <w:rFonts w:ascii="Times New Roman" w:hAnsi="Times New Roman" w:cs="Times New Roman"/>
          <w:sz w:val="32"/>
          <w:szCs w:val="32"/>
        </w:rPr>
        <w:t xml:space="preserve">147 </w:t>
      </w:r>
      <w:r w:rsidRPr="00F55902">
        <w:rPr>
          <w:rFonts w:ascii="Times New Roman" w:hAnsi="Times New Roman" w:cs="Times New Roman"/>
          <w:sz w:val="32"/>
          <w:szCs w:val="32"/>
        </w:rPr>
        <w:t>млн. рублей.</w:t>
      </w:r>
    </w:p>
    <w:p w:rsidR="009052A1" w:rsidRPr="00F55902" w:rsidRDefault="009D03D6" w:rsidP="00E33E9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5902">
        <w:rPr>
          <w:rFonts w:ascii="Times New Roman" w:hAnsi="Times New Roman" w:cs="Times New Roman"/>
          <w:sz w:val="32"/>
          <w:szCs w:val="32"/>
        </w:rPr>
        <w:t xml:space="preserve">В </w:t>
      </w:r>
      <w:r w:rsidR="009052A1" w:rsidRPr="00F55902">
        <w:rPr>
          <w:rFonts w:ascii="Times New Roman" w:hAnsi="Times New Roman" w:cs="Times New Roman"/>
          <w:sz w:val="32"/>
          <w:szCs w:val="32"/>
        </w:rPr>
        <w:t>2019 год</w:t>
      </w:r>
      <w:r w:rsidRPr="00F55902">
        <w:rPr>
          <w:rFonts w:ascii="Times New Roman" w:hAnsi="Times New Roman" w:cs="Times New Roman"/>
          <w:sz w:val="32"/>
          <w:szCs w:val="32"/>
        </w:rPr>
        <w:t>у</w:t>
      </w:r>
      <w:r w:rsidR="00406D61" w:rsidRPr="00F55902">
        <w:rPr>
          <w:rFonts w:ascii="Times New Roman" w:hAnsi="Times New Roman" w:cs="Times New Roman"/>
          <w:sz w:val="32"/>
          <w:szCs w:val="32"/>
        </w:rPr>
        <w:t xml:space="preserve"> </w:t>
      </w:r>
      <w:r w:rsidRPr="00F55902">
        <w:rPr>
          <w:rFonts w:ascii="Times New Roman" w:hAnsi="Times New Roman" w:cs="Times New Roman"/>
          <w:sz w:val="32"/>
          <w:szCs w:val="32"/>
        </w:rPr>
        <w:t xml:space="preserve">в бюджеты района и сельских поселений </w:t>
      </w:r>
      <w:r w:rsidR="00406D61" w:rsidRPr="00F55902">
        <w:rPr>
          <w:rFonts w:ascii="Times New Roman" w:hAnsi="Times New Roman" w:cs="Times New Roman"/>
          <w:sz w:val="32"/>
          <w:szCs w:val="32"/>
        </w:rPr>
        <w:t>налоговых и неналоговых доходов</w:t>
      </w:r>
      <w:r w:rsidR="009052A1" w:rsidRPr="00F55902">
        <w:rPr>
          <w:rFonts w:ascii="Times New Roman" w:hAnsi="Times New Roman" w:cs="Times New Roman"/>
          <w:sz w:val="32"/>
          <w:szCs w:val="32"/>
        </w:rPr>
        <w:t xml:space="preserve"> </w:t>
      </w:r>
      <w:r w:rsidR="00406D61" w:rsidRPr="00F55902">
        <w:rPr>
          <w:rFonts w:ascii="Times New Roman" w:hAnsi="Times New Roman" w:cs="Times New Roman"/>
          <w:sz w:val="32"/>
          <w:szCs w:val="32"/>
        </w:rPr>
        <w:t xml:space="preserve">поступило </w:t>
      </w:r>
      <w:r w:rsidRPr="00F55902">
        <w:rPr>
          <w:rFonts w:ascii="Times New Roman" w:hAnsi="Times New Roman" w:cs="Times New Roman"/>
          <w:sz w:val="32"/>
          <w:szCs w:val="32"/>
        </w:rPr>
        <w:t xml:space="preserve">в сумме </w:t>
      </w:r>
      <w:r w:rsidR="009052A1" w:rsidRPr="00F55902">
        <w:rPr>
          <w:rFonts w:ascii="Times New Roman" w:hAnsi="Times New Roman" w:cs="Times New Roman"/>
          <w:sz w:val="32"/>
          <w:szCs w:val="32"/>
        </w:rPr>
        <w:t xml:space="preserve">178 млн. 357 тыс.рублей, исполнение  годовых бюджетных назначений составило 118,6%. </w:t>
      </w:r>
    </w:p>
    <w:p w:rsidR="00DF2BA2" w:rsidRPr="00F55902" w:rsidRDefault="00DF2BA2" w:rsidP="00E33E9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5902">
        <w:rPr>
          <w:rFonts w:ascii="Times New Roman" w:hAnsi="Times New Roman" w:cs="Times New Roman"/>
          <w:sz w:val="32"/>
          <w:szCs w:val="32"/>
        </w:rPr>
        <w:t xml:space="preserve">Выше плановых показателей поступили: налог на доходы физических лиц на </w:t>
      </w:r>
      <w:r w:rsidR="009052A1" w:rsidRPr="00F55902">
        <w:rPr>
          <w:rFonts w:ascii="Times New Roman" w:hAnsi="Times New Roman" w:cs="Times New Roman"/>
          <w:sz w:val="32"/>
          <w:szCs w:val="32"/>
        </w:rPr>
        <w:t>21,8</w:t>
      </w:r>
      <w:r w:rsidRPr="00F55902">
        <w:rPr>
          <w:rFonts w:ascii="Times New Roman" w:hAnsi="Times New Roman" w:cs="Times New Roman"/>
          <w:sz w:val="32"/>
          <w:szCs w:val="32"/>
        </w:rPr>
        <w:t xml:space="preserve"> млн. рублей, акцизы на нефтепродукты на </w:t>
      </w:r>
      <w:r w:rsidR="009052A1" w:rsidRPr="00F55902">
        <w:rPr>
          <w:rFonts w:ascii="Times New Roman" w:hAnsi="Times New Roman" w:cs="Times New Roman"/>
          <w:sz w:val="32"/>
          <w:szCs w:val="32"/>
        </w:rPr>
        <w:t>1,9</w:t>
      </w:r>
      <w:r w:rsidRPr="00F55902">
        <w:rPr>
          <w:rFonts w:ascii="Times New Roman" w:hAnsi="Times New Roman" w:cs="Times New Roman"/>
          <w:sz w:val="32"/>
          <w:szCs w:val="32"/>
        </w:rPr>
        <w:t xml:space="preserve"> млн. рублей, земельный налог на  </w:t>
      </w:r>
      <w:r w:rsidR="009052A1" w:rsidRPr="00F55902">
        <w:rPr>
          <w:rFonts w:ascii="Times New Roman" w:hAnsi="Times New Roman" w:cs="Times New Roman"/>
          <w:sz w:val="32"/>
          <w:szCs w:val="32"/>
        </w:rPr>
        <w:t>1,3</w:t>
      </w:r>
      <w:r w:rsidRPr="00F55902">
        <w:rPr>
          <w:rFonts w:ascii="Times New Roman" w:hAnsi="Times New Roman" w:cs="Times New Roman"/>
          <w:sz w:val="32"/>
          <w:szCs w:val="32"/>
        </w:rPr>
        <w:t xml:space="preserve"> млн. рублей, налог на имущество физических лиц на </w:t>
      </w:r>
      <w:r w:rsidR="009052A1" w:rsidRPr="00F55902">
        <w:rPr>
          <w:rFonts w:ascii="Times New Roman" w:hAnsi="Times New Roman" w:cs="Times New Roman"/>
          <w:sz w:val="32"/>
          <w:szCs w:val="32"/>
        </w:rPr>
        <w:t>594</w:t>
      </w:r>
      <w:r w:rsidRPr="00F55902">
        <w:rPr>
          <w:rFonts w:ascii="Times New Roman" w:hAnsi="Times New Roman" w:cs="Times New Roman"/>
          <w:sz w:val="32"/>
          <w:szCs w:val="32"/>
        </w:rPr>
        <w:t xml:space="preserve"> тыс. рублей, УСН на </w:t>
      </w:r>
      <w:r w:rsidR="009052A1" w:rsidRPr="00F55902">
        <w:rPr>
          <w:rFonts w:ascii="Times New Roman" w:hAnsi="Times New Roman" w:cs="Times New Roman"/>
          <w:sz w:val="32"/>
          <w:szCs w:val="32"/>
        </w:rPr>
        <w:t>541</w:t>
      </w:r>
      <w:r w:rsidRPr="00F55902">
        <w:rPr>
          <w:rFonts w:ascii="Times New Roman" w:hAnsi="Times New Roman" w:cs="Times New Roman"/>
          <w:sz w:val="32"/>
          <w:szCs w:val="32"/>
        </w:rPr>
        <w:t xml:space="preserve"> тыс.рублей.</w:t>
      </w:r>
    </w:p>
    <w:p w:rsidR="00DF2BA2" w:rsidRPr="00F55902" w:rsidRDefault="00DF2BA2" w:rsidP="00E33E9F">
      <w:pPr>
        <w:pStyle w:val="a3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F55902">
        <w:rPr>
          <w:sz w:val="32"/>
          <w:szCs w:val="32"/>
        </w:rPr>
        <w:t xml:space="preserve">Одним из важнейших направлений работы была реализация «майских» Указов Президента по </w:t>
      </w:r>
      <w:r w:rsidRPr="00F55902">
        <w:rPr>
          <w:sz w:val="32"/>
          <w:szCs w:val="32"/>
        </w:rPr>
        <w:lastRenderedPageBreak/>
        <w:t xml:space="preserve">повышению заработной платы работникам бюджетной сферы. Доходы бюджета позволили в полной мере исполнить это поручение. </w:t>
      </w:r>
    </w:p>
    <w:p w:rsidR="00DF2BA2" w:rsidRPr="00F55902" w:rsidRDefault="00DF2BA2" w:rsidP="00E33E9F">
      <w:pPr>
        <w:pStyle w:val="a3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F55902">
        <w:rPr>
          <w:sz w:val="32"/>
          <w:szCs w:val="32"/>
        </w:rPr>
        <w:t xml:space="preserve">В текущем году необходимо обеспечить поступление в бюджет   налоговых и неналоговых платежей намного выше уровня прошлого года. На 1 </w:t>
      </w:r>
      <w:r w:rsidR="009052A1" w:rsidRPr="00F55902">
        <w:rPr>
          <w:sz w:val="32"/>
          <w:szCs w:val="32"/>
        </w:rPr>
        <w:t xml:space="preserve">марта </w:t>
      </w:r>
      <w:r w:rsidRPr="00F55902">
        <w:rPr>
          <w:sz w:val="32"/>
          <w:szCs w:val="32"/>
        </w:rPr>
        <w:t xml:space="preserve">текущего года в консолидированный бюджет района поступили средства в сумме </w:t>
      </w:r>
      <w:r w:rsidR="009052A1" w:rsidRPr="00F55902">
        <w:rPr>
          <w:sz w:val="32"/>
          <w:szCs w:val="32"/>
        </w:rPr>
        <w:t>20</w:t>
      </w:r>
      <w:r w:rsidRPr="00F55902">
        <w:rPr>
          <w:sz w:val="32"/>
          <w:szCs w:val="32"/>
        </w:rPr>
        <w:t xml:space="preserve"> млн. </w:t>
      </w:r>
      <w:r w:rsidR="009052A1" w:rsidRPr="00F55902">
        <w:rPr>
          <w:sz w:val="32"/>
          <w:szCs w:val="32"/>
        </w:rPr>
        <w:t>520</w:t>
      </w:r>
      <w:r w:rsidRPr="00F55902">
        <w:rPr>
          <w:sz w:val="32"/>
          <w:szCs w:val="32"/>
        </w:rPr>
        <w:t xml:space="preserve"> тыс. руб., что составляет </w:t>
      </w:r>
      <w:r w:rsidR="009052A1" w:rsidRPr="00F55902">
        <w:rPr>
          <w:sz w:val="32"/>
          <w:szCs w:val="32"/>
        </w:rPr>
        <w:t>11,6</w:t>
      </w:r>
      <w:r w:rsidRPr="00F55902">
        <w:rPr>
          <w:sz w:val="32"/>
          <w:szCs w:val="32"/>
        </w:rPr>
        <w:t>%</w:t>
      </w:r>
      <w:r w:rsidR="0066185C" w:rsidRPr="00F55902">
        <w:rPr>
          <w:sz w:val="32"/>
          <w:szCs w:val="32"/>
        </w:rPr>
        <w:t xml:space="preserve"> от годовых назначений на текущий год</w:t>
      </w:r>
      <w:r w:rsidRPr="00F55902">
        <w:rPr>
          <w:sz w:val="32"/>
          <w:szCs w:val="32"/>
        </w:rPr>
        <w:t>.</w:t>
      </w:r>
    </w:p>
    <w:p w:rsidR="00DF2BA2" w:rsidRPr="00F55902" w:rsidRDefault="00DF2BA2" w:rsidP="00E33E9F">
      <w:pPr>
        <w:pStyle w:val="a3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F55902">
        <w:rPr>
          <w:sz w:val="32"/>
          <w:szCs w:val="32"/>
        </w:rPr>
        <w:t>На 1 января 20</w:t>
      </w:r>
      <w:r w:rsidR="009052A1" w:rsidRPr="00F55902">
        <w:rPr>
          <w:sz w:val="32"/>
          <w:szCs w:val="32"/>
        </w:rPr>
        <w:t>20</w:t>
      </w:r>
      <w:r w:rsidRPr="00F55902">
        <w:rPr>
          <w:sz w:val="32"/>
          <w:szCs w:val="32"/>
        </w:rPr>
        <w:t xml:space="preserve"> года в районе проживает более 61 тысячи человек. Из них в экономике занято почти 33 тыс.человек. </w:t>
      </w:r>
    </w:p>
    <w:p w:rsidR="00DF2BA2" w:rsidRPr="00F55902" w:rsidRDefault="00DF2BA2" w:rsidP="00E33E9F">
      <w:pPr>
        <w:pStyle w:val="a3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F55902">
        <w:rPr>
          <w:sz w:val="32"/>
          <w:szCs w:val="32"/>
        </w:rPr>
        <w:t>Мы существенно приросли по показателю, характеризующему уровень жизни населения, – среднемесячной заработной плате (</w:t>
      </w:r>
      <w:r w:rsidR="009E708C" w:rsidRPr="00F55902">
        <w:rPr>
          <w:sz w:val="32"/>
          <w:szCs w:val="32"/>
        </w:rPr>
        <w:t>21</w:t>
      </w:r>
      <w:r w:rsidRPr="00F55902">
        <w:rPr>
          <w:sz w:val="32"/>
          <w:szCs w:val="32"/>
        </w:rPr>
        <w:t xml:space="preserve"> тыс. </w:t>
      </w:r>
      <w:r w:rsidR="009E708C" w:rsidRPr="00F55902">
        <w:rPr>
          <w:sz w:val="32"/>
          <w:szCs w:val="32"/>
        </w:rPr>
        <w:t>558</w:t>
      </w:r>
      <w:r w:rsidRPr="00F55902">
        <w:rPr>
          <w:sz w:val="32"/>
          <w:szCs w:val="32"/>
        </w:rPr>
        <w:t xml:space="preserve"> рубл</w:t>
      </w:r>
      <w:r w:rsidR="009E708C" w:rsidRPr="00F55902">
        <w:rPr>
          <w:sz w:val="32"/>
          <w:szCs w:val="32"/>
        </w:rPr>
        <w:t>ей</w:t>
      </w:r>
      <w:r w:rsidRPr="00F55902">
        <w:rPr>
          <w:sz w:val="32"/>
          <w:szCs w:val="32"/>
        </w:rPr>
        <w:t>)</w:t>
      </w:r>
      <w:r w:rsidR="0066185C" w:rsidRPr="00F55902">
        <w:rPr>
          <w:sz w:val="32"/>
          <w:szCs w:val="32"/>
        </w:rPr>
        <w:t>,</w:t>
      </w:r>
      <w:r w:rsidRPr="00F55902">
        <w:rPr>
          <w:sz w:val="32"/>
          <w:szCs w:val="32"/>
        </w:rPr>
        <w:t xml:space="preserve"> рост составил </w:t>
      </w:r>
      <w:r w:rsidR="009E708C" w:rsidRPr="00F55902">
        <w:rPr>
          <w:sz w:val="32"/>
          <w:szCs w:val="32"/>
        </w:rPr>
        <w:t>7</w:t>
      </w:r>
      <w:r w:rsidRPr="00F55902">
        <w:rPr>
          <w:sz w:val="32"/>
          <w:szCs w:val="32"/>
        </w:rPr>
        <w:t>%</w:t>
      </w:r>
      <w:r w:rsidR="009E708C" w:rsidRPr="00F55902">
        <w:rPr>
          <w:sz w:val="32"/>
          <w:szCs w:val="32"/>
        </w:rPr>
        <w:t>.</w:t>
      </w:r>
    </w:p>
    <w:p w:rsidR="00DF2BA2" w:rsidRPr="00F55902" w:rsidRDefault="00DF2BA2" w:rsidP="00E33E9F">
      <w:pPr>
        <w:pStyle w:val="a3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F55902">
        <w:rPr>
          <w:sz w:val="32"/>
          <w:szCs w:val="32"/>
        </w:rPr>
        <w:t>Социальная сфера была и остается в центре нашего внимания. Сеть образовательных организаций муниципального района включает 58 учреждений с общим охватом около 15 тысяч детей. Дошкольные учреждения посещают 14</w:t>
      </w:r>
      <w:r w:rsidR="0066185C" w:rsidRPr="00F55902">
        <w:rPr>
          <w:sz w:val="32"/>
          <w:szCs w:val="32"/>
        </w:rPr>
        <w:t>92</w:t>
      </w:r>
      <w:r w:rsidRPr="00F55902">
        <w:rPr>
          <w:sz w:val="32"/>
          <w:szCs w:val="32"/>
        </w:rPr>
        <w:t xml:space="preserve"> </w:t>
      </w:r>
      <w:r w:rsidR="0066185C" w:rsidRPr="00F55902">
        <w:rPr>
          <w:sz w:val="32"/>
          <w:szCs w:val="32"/>
        </w:rPr>
        <w:t xml:space="preserve">ребенка </w:t>
      </w:r>
      <w:r w:rsidRPr="00F55902">
        <w:rPr>
          <w:sz w:val="32"/>
          <w:szCs w:val="32"/>
        </w:rPr>
        <w:t>в возрасте от 1,5 до 7 лет.</w:t>
      </w:r>
    </w:p>
    <w:p w:rsidR="00394C04" w:rsidRPr="00F55902" w:rsidRDefault="00394C04" w:rsidP="00E33E9F">
      <w:pPr>
        <w:pStyle w:val="a3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F55902">
        <w:rPr>
          <w:sz w:val="32"/>
          <w:szCs w:val="32"/>
        </w:rPr>
        <w:lastRenderedPageBreak/>
        <w:t xml:space="preserve">В рамках национального проекта в 2019 году </w:t>
      </w:r>
      <w:r w:rsidR="00B25400" w:rsidRPr="00F55902">
        <w:rPr>
          <w:sz w:val="32"/>
          <w:szCs w:val="32"/>
        </w:rPr>
        <w:t xml:space="preserve">в 3 школах открылись центры образования цифрового и гуманитарного профилей «Точки роста», обучением в которых на сегодняшний день охвачены 1400 учащихся.   </w:t>
      </w:r>
    </w:p>
    <w:p w:rsidR="00DF2BA2" w:rsidRPr="00F55902" w:rsidRDefault="00DF2BA2" w:rsidP="00E33E9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5902">
        <w:rPr>
          <w:rFonts w:ascii="Times New Roman" w:hAnsi="Times New Roman" w:cs="Times New Roman"/>
          <w:sz w:val="32"/>
          <w:szCs w:val="32"/>
        </w:rPr>
        <w:t xml:space="preserve"> Охват детей дошкольными образовательными учреждениями составляет </w:t>
      </w:r>
      <w:r w:rsidR="00105537" w:rsidRPr="00F55902">
        <w:rPr>
          <w:rFonts w:ascii="Times New Roman" w:hAnsi="Times New Roman" w:cs="Times New Roman"/>
          <w:sz w:val="32"/>
          <w:szCs w:val="32"/>
        </w:rPr>
        <w:t>35,1</w:t>
      </w:r>
      <w:r w:rsidRPr="00F55902">
        <w:rPr>
          <w:rFonts w:ascii="Times New Roman" w:hAnsi="Times New Roman" w:cs="Times New Roman"/>
          <w:sz w:val="32"/>
          <w:szCs w:val="32"/>
        </w:rPr>
        <w:t xml:space="preserve">%, а доля детей в возрасте от 1 до 6 лет, состоящих на учете для определения в муниципальные дошкольные образовательные учреждения, </w:t>
      </w:r>
      <w:r w:rsidR="00105537" w:rsidRPr="00F55902">
        <w:rPr>
          <w:rFonts w:ascii="Times New Roman" w:hAnsi="Times New Roman" w:cs="Times New Roman"/>
          <w:sz w:val="32"/>
          <w:szCs w:val="32"/>
        </w:rPr>
        <w:t>14,9</w:t>
      </w:r>
      <w:r w:rsidRPr="00F55902">
        <w:rPr>
          <w:rFonts w:ascii="Times New Roman" w:hAnsi="Times New Roman" w:cs="Times New Roman"/>
          <w:sz w:val="32"/>
          <w:szCs w:val="32"/>
        </w:rPr>
        <w:t>%, что указывает на острую необходимость строительства новых детских садов в муниципальном районе</w:t>
      </w:r>
      <w:r w:rsidR="001B156B" w:rsidRPr="00F55902">
        <w:rPr>
          <w:rFonts w:ascii="Times New Roman" w:hAnsi="Times New Roman" w:cs="Times New Roman"/>
          <w:sz w:val="32"/>
          <w:szCs w:val="32"/>
        </w:rPr>
        <w:t>.</w:t>
      </w:r>
      <w:r w:rsidRPr="00F55902">
        <w:rPr>
          <w:rFonts w:ascii="Times New Roman" w:hAnsi="Times New Roman" w:cs="Times New Roman"/>
          <w:sz w:val="32"/>
          <w:szCs w:val="32"/>
        </w:rPr>
        <w:t xml:space="preserve"> </w:t>
      </w:r>
      <w:r w:rsidR="001B156B" w:rsidRPr="00F55902">
        <w:rPr>
          <w:rFonts w:ascii="Times New Roman" w:hAnsi="Times New Roman" w:cs="Times New Roman"/>
          <w:sz w:val="32"/>
          <w:szCs w:val="32"/>
        </w:rPr>
        <w:t>В</w:t>
      </w:r>
      <w:r w:rsidRPr="00F55902">
        <w:rPr>
          <w:rFonts w:ascii="Times New Roman" w:hAnsi="Times New Roman" w:cs="Times New Roman"/>
          <w:sz w:val="32"/>
          <w:szCs w:val="32"/>
        </w:rPr>
        <w:t xml:space="preserve"> 14 населенных пунктах района отсутствуют детские дошкольные учреждения.</w:t>
      </w:r>
    </w:p>
    <w:p w:rsidR="00DF2BA2" w:rsidRPr="00F55902" w:rsidRDefault="00DF2BA2" w:rsidP="00E33E9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5902">
        <w:rPr>
          <w:rFonts w:ascii="Times New Roman" w:hAnsi="Times New Roman" w:cs="Times New Roman"/>
          <w:sz w:val="32"/>
          <w:szCs w:val="32"/>
        </w:rPr>
        <w:t xml:space="preserve">В </w:t>
      </w:r>
      <w:r w:rsidR="00105537" w:rsidRPr="00F55902">
        <w:rPr>
          <w:rFonts w:ascii="Times New Roman" w:hAnsi="Times New Roman" w:cs="Times New Roman"/>
          <w:sz w:val="32"/>
          <w:szCs w:val="32"/>
        </w:rPr>
        <w:t>прошлом</w:t>
      </w:r>
      <w:r w:rsidRPr="00F55902">
        <w:rPr>
          <w:rFonts w:ascii="Times New Roman" w:hAnsi="Times New Roman" w:cs="Times New Roman"/>
          <w:sz w:val="32"/>
          <w:szCs w:val="32"/>
        </w:rPr>
        <w:t xml:space="preserve"> году за</w:t>
      </w:r>
      <w:r w:rsidR="00105537" w:rsidRPr="00F55902">
        <w:rPr>
          <w:rFonts w:ascii="Times New Roman" w:hAnsi="Times New Roman" w:cs="Times New Roman"/>
          <w:sz w:val="32"/>
          <w:szCs w:val="32"/>
        </w:rPr>
        <w:t>вершено</w:t>
      </w:r>
      <w:r w:rsidRPr="00F55902">
        <w:rPr>
          <w:rFonts w:ascii="Times New Roman" w:hAnsi="Times New Roman" w:cs="Times New Roman"/>
          <w:sz w:val="32"/>
          <w:szCs w:val="32"/>
        </w:rPr>
        <w:t xml:space="preserve"> строительство детского </w:t>
      </w:r>
      <w:r w:rsidR="00105537" w:rsidRPr="00F55902">
        <w:rPr>
          <w:rFonts w:ascii="Times New Roman" w:hAnsi="Times New Roman" w:cs="Times New Roman"/>
          <w:sz w:val="32"/>
          <w:szCs w:val="32"/>
        </w:rPr>
        <w:t>сада в с.Магарамкент</w:t>
      </w:r>
      <w:r w:rsidR="001B156B" w:rsidRPr="00F55902">
        <w:rPr>
          <w:rFonts w:ascii="Times New Roman" w:hAnsi="Times New Roman" w:cs="Times New Roman"/>
          <w:sz w:val="32"/>
          <w:szCs w:val="32"/>
        </w:rPr>
        <w:t xml:space="preserve"> на </w:t>
      </w:r>
      <w:r w:rsidR="00105537" w:rsidRPr="00F55902">
        <w:rPr>
          <w:rFonts w:ascii="Times New Roman" w:hAnsi="Times New Roman" w:cs="Times New Roman"/>
          <w:sz w:val="32"/>
          <w:szCs w:val="32"/>
        </w:rPr>
        <w:t xml:space="preserve">60 </w:t>
      </w:r>
      <w:r w:rsidR="001B156B" w:rsidRPr="00F55902">
        <w:rPr>
          <w:rFonts w:ascii="Times New Roman" w:hAnsi="Times New Roman" w:cs="Times New Roman"/>
          <w:sz w:val="32"/>
          <w:szCs w:val="32"/>
        </w:rPr>
        <w:t>мест</w:t>
      </w:r>
      <w:r w:rsidR="00105537" w:rsidRPr="00F55902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DF2BA2" w:rsidRPr="00F55902" w:rsidRDefault="00DF2BA2" w:rsidP="00E33E9F">
      <w:pPr>
        <w:pStyle w:val="a3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F55902">
        <w:rPr>
          <w:sz w:val="32"/>
          <w:szCs w:val="32"/>
        </w:rPr>
        <w:t xml:space="preserve">На федеральном уровне поставлена задача по переходу работы образовательных учреждений на односменный режим обучения. На сегодняшний день  </w:t>
      </w:r>
      <w:r w:rsidR="001B156B" w:rsidRPr="00F55902">
        <w:rPr>
          <w:sz w:val="32"/>
          <w:szCs w:val="32"/>
        </w:rPr>
        <w:t xml:space="preserve">в районе </w:t>
      </w:r>
      <w:r w:rsidRPr="00F55902">
        <w:rPr>
          <w:sz w:val="32"/>
          <w:szCs w:val="32"/>
        </w:rPr>
        <w:t>во второй смене обучается 172</w:t>
      </w:r>
      <w:r w:rsidR="009250BC" w:rsidRPr="00F55902">
        <w:rPr>
          <w:sz w:val="32"/>
          <w:szCs w:val="32"/>
        </w:rPr>
        <w:t>5</w:t>
      </w:r>
      <w:r w:rsidRPr="00F55902">
        <w:rPr>
          <w:sz w:val="32"/>
          <w:szCs w:val="32"/>
        </w:rPr>
        <w:t xml:space="preserve"> детей или </w:t>
      </w:r>
      <w:r w:rsidR="009250BC" w:rsidRPr="00F55902">
        <w:rPr>
          <w:sz w:val="32"/>
          <w:szCs w:val="32"/>
        </w:rPr>
        <w:t>25</w:t>
      </w:r>
      <w:r w:rsidRPr="00F55902">
        <w:rPr>
          <w:sz w:val="32"/>
          <w:szCs w:val="32"/>
        </w:rPr>
        <w:t xml:space="preserve">% от общего числа учащихся. </w:t>
      </w:r>
    </w:p>
    <w:p w:rsidR="00DF2BA2" w:rsidRPr="00F55902" w:rsidRDefault="00B25400" w:rsidP="00E33E9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5902">
        <w:rPr>
          <w:rFonts w:ascii="Times New Roman" w:hAnsi="Times New Roman" w:cs="Times New Roman"/>
          <w:sz w:val="32"/>
          <w:szCs w:val="32"/>
        </w:rPr>
        <w:t>В рамках национального проекта «Образование» в</w:t>
      </w:r>
      <w:r w:rsidR="00DF2BA2" w:rsidRPr="00F55902">
        <w:rPr>
          <w:rFonts w:ascii="Times New Roman" w:hAnsi="Times New Roman" w:cs="Times New Roman"/>
          <w:sz w:val="32"/>
          <w:szCs w:val="32"/>
        </w:rPr>
        <w:t xml:space="preserve"> текущем году </w:t>
      </w:r>
      <w:r w:rsidR="009250BC" w:rsidRPr="00F55902">
        <w:rPr>
          <w:rFonts w:ascii="Times New Roman" w:hAnsi="Times New Roman" w:cs="Times New Roman"/>
          <w:sz w:val="32"/>
          <w:szCs w:val="32"/>
        </w:rPr>
        <w:t xml:space="preserve">продолжается </w:t>
      </w:r>
      <w:r w:rsidR="009250BC" w:rsidRPr="00F55902">
        <w:rPr>
          <w:rFonts w:ascii="Times New Roman" w:hAnsi="Times New Roman" w:cs="Times New Roman"/>
          <w:sz w:val="32"/>
          <w:szCs w:val="32"/>
        </w:rPr>
        <w:lastRenderedPageBreak/>
        <w:t>строи</w:t>
      </w:r>
      <w:r w:rsidR="006F510F" w:rsidRPr="00F55902">
        <w:rPr>
          <w:rFonts w:ascii="Times New Roman" w:hAnsi="Times New Roman" w:cs="Times New Roman"/>
          <w:sz w:val="32"/>
          <w:szCs w:val="32"/>
        </w:rPr>
        <w:t>тельство школы в с.Оружба на 304</w:t>
      </w:r>
      <w:r w:rsidR="009250BC" w:rsidRPr="00F55902">
        <w:rPr>
          <w:rFonts w:ascii="Times New Roman" w:hAnsi="Times New Roman" w:cs="Times New Roman"/>
          <w:sz w:val="32"/>
          <w:szCs w:val="32"/>
        </w:rPr>
        <w:t xml:space="preserve"> ученических мест</w:t>
      </w:r>
      <w:r w:rsidR="001B156B" w:rsidRPr="00F55902">
        <w:rPr>
          <w:rFonts w:ascii="Times New Roman" w:hAnsi="Times New Roman" w:cs="Times New Roman"/>
          <w:sz w:val="32"/>
          <w:szCs w:val="32"/>
        </w:rPr>
        <w:t>а</w:t>
      </w:r>
      <w:r w:rsidR="009250BC" w:rsidRPr="00F55902">
        <w:rPr>
          <w:rFonts w:ascii="Times New Roman" w:hAnsi="Times New Roman" w:cs="Times New Roman"/>
          <w:sz w:val="32"/>
          <w:szCs w:val="32"/>
        </w:rPr>
        <w:t xml:space="preserve"> и </w:t>
      </w:r>
      <w:r w:rsidR="00DF2BA2" w:rsidRPr="00F55902">
        <w:rPr>
          <w:rFonts w:ascii="Times New Roman" w:hAnsi="Times New Roman" w:cs="Times New Roman"/>
          <w:sz w:val="32"/>
          <w:szCs w:val="32"/>
        </w:rPr>
        <w:t>запланировано завершение строительства школы в с.Самур на 504 ученических мест</w:t>
      </w:r>
      <w:r w:rsidR="001B156B" w:rsidRPr="00F55902">
        <w:rPr>
          <w:rFonts w:ascii="Times New Roman" w:hAnsi="Times New Roman" w:cs="Times New Roman"/>
          <w:sz w:val="32"/>
          <w:szCs w:val="32"/>
        </w:rPr>
        <w:t>а</w:t>
      </w:r>
      <w:r w:rsidR="00DF2BA2" w:rsidRPr="00F55902">
        <w:rPr>
          <w:rFonts w:ascii="Times New Roman" w:hAnsi="Times New Roman" w:cs="Times New Roman"/>
          <w:sz w:val="32"/>
          <w:szCs w:val="32"/>
        </w:rPr>
        <w:t>, что позволит снизить данный показатель.</w:t>
      </w:r>
    </w:p>
    <w:p w:rsidR="00D5246A" w:rsidRPr="00F55902" w:rsidRDefault="00D5246A" w:rsidP="00D5246A">
      <w:pPr>
        <w:pStyle w:val="Default"/>
        <w:spacing w:line="276" w:lineRule="auto"/>
        <w:ind w:firstLine="567"/>
        <w:jc w:val="both"/>
        <w:rPr>
          <w:color w:val="FF0000"/>
          <w:sz w:val="32"/>
          <w:szCs w:val="32"/>
        </w:rPr>
      </w:pPr>
      <w:r w:rsidRPr="00F55902">
        <w:rPr>
          <w:sz w:val="32"/>
          <w:szCs w:val="32"/>
        </w:rPr>
        <w:t xml:space="preserve">В 2019 году в рамках реализации национального проекта «Безопасные и качественные автомобильные дороги» </w:t>
      </w:r>
      <w:r w:rsidR="001B156B" w:rsidRPr="00F55902">
        <w:rPr>
          <w:sz w:val="32"/>
          <w:szCs w:val="32"/>
        </w:rPr>
        <w:t xml:space="preserve">продолжилась </w:t>
      </w:r>
      <w:r w:rsidR="00406D61" w:rsidRPr="00F55902">
        <w:rPr>
          <w:sz w:val="32"/>
          <w:szCs w:val="32"/>
        </w:rPr>
        <w:t>работ</w:t>
      </w:r>
      <w:r w:rsidR="001B156B" w:rsidRPr="00F55902">
        <w:rPr>
          <w:sz w:val="32"/>
          <w:szCs w:val="32"/>
        </w:rPr>
        <w:t>а</w:t>
      </w:r>
      <w:r w:rsidRPr="00F55902">
        <w:rPr>
          <w:sz w:val="32"/>
          <w:szCs w:val="32"/>
        </w:rPr>
        <w:t xml:space="preserve"> по реконструкции автомобильной дороги республиканского значения Ново-Гапцах - Ново-Филя - Тагиркент - Ялама с подъездом к приграничной станции Самур</w:t>
      </w:r>
      <w:r w:rsidR="001B156B" w:rsidRPr="00F55902">
        <w:rPr>
          <w:sz w:val="32"/>
          <w:szCs w:val="32"/>
        </w:rPr>
        <w:t>. В</w:t>
      </w:r>
      <w:r w:rsidRPr="00F55902">
        <w:rPr>
          <w:color w:val="auto"/>
          <w:sz w:val="32"/>
          <w:szCs w:val="32"/>
        </w:rPr>
        <w:t xml:space="preserve"> настоящее время завершены работы на участке протяженностью более 8 км.</w:t>
      </w:r>
    </w:p>
    <w:p w:rsidR="00D5246A" w:rsidRPr="00F55902" w:rsidRDefault="00D5246A" w:rsidP="00D5246A">
      <w:pPr>
        <w:pStyle w:val="Default"/>
        <w:spacing w:line="276" w:lineRule="auto"/>
        <w:ind w:firstLine="567"/>
        <w:jc w:val="both"/>
        <w:rPr>
          <w:sz w:val="32"/>
          <w:szCs w:val="32"/>
        </w:rPr>
      </w:pPr>
      <w:r w:rsidRPr="00F55902">
        <w:rPr>
          <w:sz w:val="32"/>
          <w:szCs w:val="32"/>
        </w:rPr>
        <w:t>Завершена работа по строительству автомобильной дороги Куллар–Яруквалар протяженностью 3,6 км</w:t>
      </w:r>
      <w:r w:rsidR="001B156B" w:rsidRPr="00F55902">
        <w:rPr>
          <w:sz w:val="32"/>
          <w:szCs w:val="32"/>
        </w:rPr>
        <w:t xml:space="preserve"> с мостовым переходом</w:t>
      </w:r>
      <w:r w:rsidRPr="00F55902">
        <w:rPr>
          <w:sz w:val="32"/>
          <w:szCs w:val="32"/>
        </w:rPr>
        <w:t xml:space="preserve">. </w:t>
      </w:r>
    </w:p>
    <w:p w:rsidR="00D5246A" w:rsidRPr="00F55902" w:rsidRDefault="001B156B" w:rsidP="00D5246A">
      <w:pPr>
        <w:pStyle w:val="Default"/>
        <w:spacing w:line="276" w:lineRule="auto"/>
        <w:ind w:firstLine="567"/>
        <w:jc w:val="both"/>
        <w:rPr>
          <w:color w:val="auto"/>
          <w:sz w:val="32"/>
          <w:szCs w:val="32"/>
        </w:rPr>
      </w:pPr>
      <w:r w:rsidRPr="00F55902">
        <w:rPr>
          <w:color w:val="auto"/>
          <w:sz w:val="32"/>
          <w:szCs w:val="32"/>
        </w:rPr>
        <w:t xml:space="preserve">За счёт </w:t>
      </w:r>
      <w:r w:rsidR="000D2473" w:rsidRPr="00F55902">
        <w:rPr>
          <w:color w:val="auto"/>
          <w:sz w:val="32"/>
          <w:szCs w:val="32"/>
        </w:rPr>
        <w:t>республиканск</w:t>
      </w:r>
      <w:r w:rsidRPr="00F55902">
        <w:rPr>
          <w:color w:val="auto"/>
          <w:sz w:val="32"/>
          <w:szCs w:val="32"/>
        </w:rPr>
        <w:t>ой</w:t>
      </w:r>
      <w:r w:rsidR="000D2473" w:rsidRPr="00F55902">
        <w:rPr>
          <w:color w:val="auto"/>
          <w:sz w:val="32"/>
          <w:szCs w:val="32"/>
        </w:rPr>
        <w:t xml:space="preserve"> инвестиционн</w:t>
      </w:r>
      <w:r w:rsidRPr="00F55902">
        <w:rPr>
          <w:color w:val="auto"/>
          <w:sz w:val="32"/>
          <w:szCs w:val="32"/>
        </w:rPr>
        <w:t>ой</w:t>
      </w:r>
      <w:r w:rsidR="000D2473" w:rsidRPr="00F55902">
        <w:rPr>
          <w:color w:val="auto"/>
          <w:sz w:val="32"/>
          <w:szCs w:val="32"/>
        </w:rPr>
        <w:t xml:space="preserve"> программ</w:t>
      </w:r>
      <w:r w:rsidRPr="00F55902">
        <w:rPr>
          <w:color w:val="auto"/>
          <w:sz w:val="32"/>
          <w:szCs w:val="32"/>
        </w:rPr>
        <w:t>ы</w:t>
      </w:r>
      <w:r w:rsidR="000D2473" w:rsidRPr="00F55902">
        <w:rPr>
          <w:color w:val="auto"/>
          <w:sz w:val="32"/>
          <w:szCs w:val="32"/>
        </w:rPr>
        <w:t xml:space="preserve"> и средств муниципального района проведены </w:t>
      </w:r>
      <w:r w:rsidR="00D5246A" w:rsidRPr="00F55902">
        <w:rPr>
          <w:color w:val="auto"/>
          <w:sz w:val="32"/>
          <w:szCs w:val="32"/>
        </w:rPr>
        <w:t>работы по асфальтированию</w:t>
      </w:r>
      <w:r w:rsidRPr="00F55902">
        <w:rPr>
          <w:color w:val="auto"/>
          <w:sz w:val="32"/>
          <w:szCs w:val="32"/>
        </w:rPr>
        <w:t xml:space="preserve"> в</w:t>
      </w:r>
      <w:r w:rsidR="00D5246A" w:rsidRPr="00F55902">
        <w:rPr>
          <w:color w:val="auto"/>
          <w:sz w:val="32"/>
          <w:szCs w:val="32"/>
        </w:rPr>
        <w:t xml:space="preserve"> </w:t>
      </w:r>
      <w:r w:rsidR="000F118B" w:rsidRPr="00F55902">
        <w:rPr>
          <w:color w:val="auto"/>
          <w:sz w:val="32"/>
          <w:szCs w:val="32"/>
        </w:rPr>
        <w:t xml:space="preserve">населенных пунктах района </w:t>
      </w:r>
      <w:r w:rsidR="000D2473" w:rsidRPr="00F55902">
        <w:rPr>
          <w:color w:val="auto"/>
          <w:sz w:val="32"/>
          <w:szCs w:val="32"/>
        </w:rPr>
        <w:t xml:space="preserve">сельских </w:t>
      </w:r>
      <w:r w:rsidR="00D5246A" w:rsidRPr="00F55902">
        <w:rPr>
          <w:color w:val="auto"/>
          <w:sz w:val="32"/>
          <w:szCs w:val="32"/>
        </w:rPr>
        <w:t>улиц</w:t>
      </w:r>
      <w:r w:rsidR="000D2473" w:rsidRPr="00F55902">
        <w:rPr>
          <w:color w:val="auto"/>
          <w:sz w:val="32"/>
          <w:szCs w:val="32"/>
        </w:rPr>
        <w:t xml:space="preserve"> протяженностью 5,8 км</w:t>
      </w:r>
      <w:r w:rsidR="00D5246A" w:rsidRPr="00F55902">
        <w:rPr>
          <w:color w:val="auto"/>
          <w:sz w:val="32"/>
          <w:szCs w:val="32"/>
        </w:rPr>
        <w:t xml:space="preserve"> </w:t>
      </w:r>
      <w:r w:rsidR="000D2473" w:rsidRPr="00F55902">
        <w:rPr>
          <w:color w:val="auto"/>
          <w:sz w:val="32"/>
          <w:szCs w:val="32"/>
        </w:rPr>
        <w:t xml:space="preserve"> </w:t>
      </w:r>
      <w:r w:rsidR="00D5246A" w:rsidRPr="00F55902">
        <w:rPr>
          <w:color w:val="auto"/>
          <w:sz w:val="32"/>
          <w:szCs w:val="32"/>
        </w:rPr>
        <w:t xml:space="preserve">общей стоимостью </w:t>
      </w:r>
      <w:r w:rsidR="000D2473" w:rsidRPr="00F55902">
        <w:rPr>
          <w:color w:val="auto"/>
          <w:sz w:val="32"/>
          <w:szCs w:val="32"/>
        </w:rPr>
        <w:t xml:space="preserve">27,5 </w:t>
      </w:r>
      <w:r w:rsidR="00D5246A" w:rsidRPr="00F55902">
        <w:rPr>
          <w:color w:val="auto"/>
          <w:sz w:val="32"/>
          <w:szCs w:val="32"/>
        </w:rPr>
        <w:t>млн.рублей.</w:t>
      </w:r>
    </w:p>
    <w:p w:rsidR="00D5246A" w:rsidRPr="00F55902" w:rsidRDefault="00D5246A" w:rsidP="00A658F3">
      <w:pPr>
        <w:pStyle w:val="Default"/>
        <w:spacing w:line="276" w:lineRule="auto"/>
        <w:ind w:firstLine="567"/>
        <w:jc w:val="both"/>
        <w:rPr>
          <w:sz w:val="32"/>
          <w:szCs w:val="32"/>
        </w:rPr>
      </w:pPr>
      <w:r w:rsidRPr="00F55902">
        <w:rPr>
          <w:sz w:val="32"/>
          <w:szCs w:val="32"/>
        </w:rPr>
        <w:lastRenderedPageBreak/>
        <w:t>Завершена работа по строительству автомобильной дороги Яраг-Казмаляр - Магарамкент протяженностью 3</w:t>
      </w:r>
      <w:r w:rsidR="00406D61" w:rsidRPr="00F55902">
        <w:rPr>
          <w:sz w:val="32"/>
          <w:szCs w:val="32"/>
        </w:rPr>
        <w:t xml:space="preserve"> </w:t>
      </w:r>
      <w:r w:rsidRPr="00F55902">
        <w:rPr>
          <w:sz w:val="32"/>
          <w:szCs w:val="32"/>
        </w:rPr>
        <w:t>км</w:t>
      </w:r>
      <w:r w:rsidR="00406D61" w:rsidRPr="00F55902">
        <w:rPr>
          <w:sz w:val="32"/>
          <w:szCs w:val="32"/>
        </w:rPr>
        <w:t>.</w:t>
      </w:r>
    </w:p>
    <w:p w:rsidR="000A0FB0" w:rsidRPr="00F55902" w:rsidRDefault="00D5246A" w:rsidP="00A658F3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5590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рамках реализации </w:t>
      </w:r>
      <w:r w:rsidRPr="00F55902">
        <w:rPr>
          <w:rFonts w:ascii="Times New Roman" w:hAnsi="Times New Roman" w:cs="Times New Roman"/>
          <w:bCs/>
          <w:color w:val="000000" w:themeColor="text1"/>
          <w:sz w:val="32"/>
          <w:szCs w:val="32"/>
          <w:lang w:bidi="ru-RU"/>
        </w:rPr>
        <w:t>регионального проекта Республики Дагестан «Комфортная городская среда в Республик</w:t>
      </w:r>
      <w:r w:rsidR="00241A5A" w:rsidRPr="00F55902">
        <w:rPr>
          <w:rFonts w:ascii="Times New Roman" w:hAnsi="Times New Roman" w:cs="Times New Roman"/>
          <w:bCs/>
          <w:color w:val="000000" w:themeColor="text1"/>
          <w:sz w:val="32"/>
          <w:szCs w:val="32"/>
          <w:lang w:bidi="ru-RU"/>
        </w:rPr>
        <w:t>е</w:t>
      </w:r>
      <w:r w:rsidRPr="00F55902">
        <w:rPr>
          <w:rFonts w:ascii="Times New Roman" w:hAnsi="Times New Roman" w:cs="Times New Roman"/>
          <w:bCs/>
          <w:color w:val="000000" w:themeColor="text1"/>
          <w:sz w:val="32"/>
          <w:szCs w:val="32"/>
          <w:lang w:bidi="ru-RU"/>
        </w:rPr>
        <w:t xml:space="preserve"> Дагестан» </w:t>
      </w:r>
      <w:r w:rsidRPr="00F5590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национального проекта «Жилье и городская среда» в районе благоустроено </w:t>
      </w:r>
      <w:r w:rsidRPr="00F55902">
        <w:rPr>
          <w:rFonts w:ascii="Times New Roman" w:hAnsi="Times New Roman" w:cs="Times New Roman"/>
          <w:sz w:val="32"/>
          <w:szCs w:val="32"/>
        </w:rPr>
        <w:t>3 общественных территори</w:t>
      </w:r>
      <w:r w:rsidR="00241A5A" w:rsidRPr="00F55902">
        <w:rPr>
          <w:rFonts w:ascii="Times New Roman" w:hAnsi="Times New Roman" w:cs="Times New Roman"/>
          <w:sz w:val="32"/>
          <w:szCs w:val="32"/>
        </w:rPr>
        <w:t>и</w:t>
      </w:r>
      <w:r w:rsidRPr="00F55902">
        <w:rPr>
          <w:rFonts w:ascii="Times New Roman" w:hAnsi="Times New Roman" w:cs="Times New Roman"/>
          <w:sz w:val="32"/>
          <w:szCs w:val="32"/>
        </w:rPr>
        <w:t>.</w:t>
      </w:r>
    </w:p>
    <w:p w:rsidR="009D03D6" w:rsidRPr="00F55902" w:rsidRDefault="00856A7A" w:rsidP="00D948A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5902">
        <w:rPr>
          <w:rFonts w:ascii="Times New Roman" w:hAnsi="Times New Roman" w:cs="Times New Roman"/>
          <w:sz w:val="32"/>
          <w:szCs w:val="32"/>
        </w:rPr>
        <w:t xml:space="preserve">В 2019 году </w:t>
      </w:r>
      <w:r w:rsidR="00D948AB" w:rsidRPr="00F55902">
        <w:rPr>
          <w:rFonts w:ascii="Times New Roman" w:hAnsi="Times New Roman" w:cs="Times New Roman"/>
          <w:sz w:val="32"/>
          <w:szCs w:val="32"/>
        </w:rPr>
        <w:t>39 человека</w:t>
      </w:r>
      <w:r w:rsidRPr="00F55902">
        <w:rPr>
          <w:rFonts w:ascii="Times New Roman" w:hAnsi="Times New Roman" w:cs="Times New Roman"/>
          <w:sz w:val="32"/>
          <w:szCs w:val="32"/>
        </w:rPr>
        <w:t xml:space="preserve"> улучшили свои жилищные условия, получив социальные выплаты на строительство жилья в общей сумме 8 млн. 816 тыс. рублей, в том числе</w:t>
      </w:r>
      <w:r w:rsidR="00D948AB" w:rsidRPr="00F55902">
        <w:rPr>
          <w:rFonts w:ascii="Times New Roman" w:hAnsi="Times New Roman" w:cs="Times New Roman"/>
          <w:sz w:val="32"/>
          <w:szCs w:val="32"/>
        </w:rPr>
        <w:t xml:space="preserve"> 8 детей сирот и 7 семей (31 человек) </w:t>
      </w:r>
      <w:r w:rsidRPr="00F55902">
        <w:rPr>
          <w:rFonts w:ascii="Times New Roman" w:hAnsi="Times New Roman" w:cs="Times New Roman"/>
          <w:sz w:val="32"/>
          <w:szCs w:val="32"/>
        </w:rPr>
        <w:t xml:space="preserve">  </w:t>
      </w:r>
      <w:r w:rsidR="00D948AB" w:rsidRPr="00F55902">
        <w:rPr>
          <w:rFonts w:ascii="Times New Roman" w:hAnsi="Times New Roman" w:cs="Times New Roman"/>
          <w:sz w:val="32"/>
          <w:szCs w:val="32"/>
        </w:rPr>
        <w:t xml:space="preserve">в </w:t>
      </w:r>
      <w:r w:rsidR="00F5668E" w:rsidRPr="00F55902">
        <w:rPr>
          <w:rFonts w:ascii="Times New Roman" w:hAnsi="Times New Roman" w:cs="Times New Roman"/>
          <w:sz w:val="32"/>
          <w:szCs w:val="32"/>
        </w:rPr>
        <w:t xml:space="preserve">рамках реализации </w:t>
      </w:r>
      <w:r w:rsidR="00D948AB" w:rsidRPr="00F55902">
        <w:rPr>
          <w:rFonts w:ascii="Times New Roman" w:hAnsi="Times New Roman" w:cs="Times New Roman"/>
          <w:sz w:val="32"/>
          <w:szCs w:val="32"/>
        </w:rPr>
        <w:t>государственной</w:t>
      </w:r>
      <w:r w:rsidR="00F5668E" w:rsidRPr="00F55902">
        <w:rPr>
          <w:rFonts w:ascii="Times New Roman" w:hAnsi="Times New Roman" w:cs="Times New Roman"/>
          <w:sz w:val="32"/>
          <w:szCs w:val="32"/>
        </w:rPr>
        <w:t xml:space="preserve"> программы «</w:t>
      </w:r>
      <w:r w:rsidR="00D948AB" w:rsidRPr="00F55902">
        <w:rPr>
          <w:rFonts w:ascii="Times New Roman" w:hAnsi="Times New Roman" w:cs="Times New Roman"/>
          <w:sz w:val="32"/>
          <w:szCs w:val="32"/>
        </w:rPr>
        <w:t>Комплексное развитие сельских территорий».</w:t>
      </w:r>
    </w:p>
    <w:p w:rsidR="00A658F3" w:rsidRPr="00F55902" w:rsidRDefault="00A658F3" w:rsidP="00A658F3">
      <w:pPr>
        <w:widowControl w:val="0"/>
        <w:spacing w:after="0"/>
        <w:ind w:firstLine="425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F55902">
        <w:rPr>
          <w:rFonts w:ascii="Times New Roman" w:hAnsi="Times New Roman" w:cs="Times New Roman"/>
          <w:sz w:val="32"/>
          <w:szCs w:val="32"/>
        </w:rPr>
        <w:t>Особое внимание в районе уделяется реализации  молодежной политики в муниципальном районе.</w:t>
      </w:r>
      <w:r w:rsidRPr="00F55902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A658F3" w:rsidRPr="00F55902" w:rsidRDefault="00A658F3" w:rsidP="00A658F3">
      <w:pPr>
        <w:widowControl w:val="0"/>
        <w:spacing w:after="0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F55902">
        <w:rPr>
          <w:rFonts w:ascii="Times New Roman" w:hAnsi="Times New Roman" w:cs="Times New Roman"/>
          <w:sz w:val="32"/>
          <w:szCs w:val="32"/>
        </w:rPr>
        <w:t xml:space="preserve">В 2019 году совместно с волонтёрами штаба «Победа» проведены  акции: «Весенняя неделя добра-2019», «Я-россиянин, я-дагестанец», «Триколор», «Осенний марафон добрых дел-2019» и другие, в которых приняли участие более 3 тысяч </w:t>
      </w:r>
      <w:r w:rsidR="00241A5A" w:rsidRPr="00F55902">
        <w:rPr>
          <w:rFonts w:ascii="Times New Roman" w:hAnsi="Times New Roman" w:cs="Times New Roman"/>
          <w:sz w:val="32"/>
          <w:szCs w:val="32"/>
        </w:rPr>
        <w:t>молодых людей</w:t>
      </w:r>
      <w:r w:rsidRPr="00F5590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658F3" w:rsidRPr="00F55902" w:rsidRDefault="00A658F3" w:rsidP="00A658F3">
      <w:pPr>
        <w:widowControl w:val="0"/>
        <w:spacing w:after="0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F55902">
        <w:rPr>
          <w:rFonts w:ascii="Times New Roman" w:hAnsi="Times New Roman" w:cs="Times New Roman"/>
          <w:sz w:val="32"/>
          <w:szCs w:val="32"/>
        </w:rPr>
        <w:lastRenderedPageBreak/>
        <w:t>В текущем году в рамках празднования 75-летия со дня Победы в Великой Отечественной войне и Года памяти славы</w:t>
      </w:r>
      <w:r w:rsidR="00241A5A" w:rsidRPr="00F55902">
        <w:rPr>
          <w:rFonts w:ascii="Times New Roman" w:hAnsi="Times New Roman" w:cs="Times New Roman"/>
          <w:sz w:val="32"/>
          <w:szCs w:val="32"/>
        </w:rPr>
        <w:t>,</w:t>
      </w:r>
      <w:r w:rsidRPr="00F55902">
        <w:rPr>
          <w:rFonts w:ascii="Times New Roman" w:hAnsi="Times New Roman" w:cs="Times New Roman"/>
          <w:sz w:val="32"/>
          <w:szCs w:val="32"/>
        </w:rPr>
        <w:t xml:space="preserve"> объявленного в Российской Федерации</w:t>
      </w:r>
      <w:r w:rsidR="00241A5A" w:rsidRPr="00F55902">
        <w:rPr>
          <w:rFonts w:ascii="Times New Roman" w:hAnsi="Times New Roman" w:cs="Times New Roman"/>
          <w:sz w:val="32"/>
          <w:szCs w:val="32"/>
        </w:rPr>
        <w:t>,</w:t>
      </w:r>
      <w:r w:rsidRPr="00F55902">
        <w:rPr>
          <w:rFonts w:ascii="Times New Roman" w:hAnsi="Times New Roman" w:cs="Times New Roman"/>
          <w:sz w:val="32"/>
          <w:szCs w:val="32"/>
        </w:rPr>
        <w:t xml:space="preserve"> проведены акции «Сад памяти» и «Блокадный хлеб».</w:t>
      </w:r>
    </w:p>
    <w:p w:rsidR="00A658F3" w:rsidRPr="00F55902" w:rsidRDefault="00A658F3" w:rsidP="00A658F3">
      <w:pPr>
        <w:widowControl w:val="0"/>
        <w:spacing w:after="0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F55902">
        <w:rPr>
          <w:rFonts w:ascii="Times New Roman" w:hAnsi="Times New Roman" w:cs="Times New Roman"/>
          <w:sz w:val="32"/>
          <w:szCs w:val="32"/>
        </w:rPr>
        <w:t xml:space="preserve"> Кроме того</w:t>
      </w:r>
      <w:r w:rsidR="00241A5A" w:rsidRPr="00F55902">
        <w:rPr>
          <w:rFonts w:ascii="Times New Roman" w:hAnsi="Times New Roman" w:cs="Times New Roman"/>
          <w:sz w:val="32"/>
          <w:szCs w:val="32"/>
        </w:rPr>
        <w:t>,</w:t>
      </w:r>
      <w:r w:rsidRPr="00F55902">
        <w:rPr>
          <w:rFonts w:ascii="Times New Roman" w:hAnsi="Times New Roman" w:cs="Times New Roman"/>
          <w:sz w:val="32"/>
          <w:szCs w:val="32"/>
        </w:rPr>
        <w:t xml:space="preserve"> в текущем году</w:t>
      </w:r>
      <w:r w:rsidR="00241A5A" w:rsidRPr="00F55902">
        <w:rPr>
          <w:rFonts w:ascii="Times New Roman" w:hAnsi="Times New Roman" w:cs="Times New Roman"/>
          <w:sz w:val="32"/>
          <w:szCs w:val="32"/>
        </w:rPr>
        <w:t xml:space="preserve"> </w:t>
      </w:r>
      <w:r w:rsidRPr="00F55902">
        <w:rPr>
          <w:rFonts w:ascii="Times New Roman" w:hAnsi="Times New Roman" w:cs="Times New Roman"/>
          <w:sz w:val="32"/>
          <w:szCs w:val="32"/>
        </w:rPr>
        <w:t xml:space="preserve">запланированы такие мероприятия патриотической направленности как: «Георгиевская ленточка», «Вахта памяти», «Свеча памяти», «Зарница», «С песней к Победе» и «Бессмертный полк».  </w:t>
      </w:r>
    </w:p>
    <w:p w:rsidR="0013220E" w:rsidRPr="00F55902" w:rsidRDefault="0013220E" w:rsidP="0013220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5902">
        <w:rPr>
          <w:rFonts w:ascii="Times New Roman" w:hAnsi="Times New Roman" w:cs="Times New Roman"/>
          <w:sz w:val="32"/>
          <w:szCs w:val="32"/>
        </w:rPr>
        <w:t xml:space="preserve">В районе проводится работа по пропаганде здорового образа жизни. </w:t>
      </w:r>
    </w:p>
    <w:p w:rsidR="0013220E" w:rsidRPr="00F55902" w:rsidRDefault="0013220E" w:rsidP="0013220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5902">
        <w:rPr>
          <w:rFonts w:ascii="Times New Roman" w:hAnsi="Times New Roman" w:cs="Times New Roman"/>
          <w:sz w:val="32"/>
          <w:szCs w:val="32"/>
        </w:rPr>
        <w:t xml:space="preserve"> Всего за 2019 год в МР «Магарамкентский район»  проведено 56 спортивных мероприятий, в которых приняли участие около 6000 воспитанников спортивных школ,  подготовлено более  170 чел</w:t>
      </w:r>
      <w:r w:rsidR="009D03D6" w:rsidRPr="00F55902">
        <w:rPr>
          <w:rFonts w:ascii="Times New Roman" w:hAnsi="Times New Roman" w:cs="Times New Roman"/>
          <w:sz w:val="32"/>
          <w:szCs w:val="32"/>
        </w:rPr>
        <w:t>овек массовых разрядов,</w:t>
      </w:r>
      <w:r w:rsidRPr="00F55902">
        <w:rPr>
          <w:rFonts w:ascii="Times New Roman" w:hAnsi="Times New Roman" w:cs="Times New Roman"/>
          <w:sz w:val="32"/>
          <w:szCs w:val="32"/>
        </w:rPr>
        <w:t xml:space="preserve"> 6 спортсменов </w:t>
      </w:r>
      <w:r w:rsidR="00187B44" w:rsidRPr="00F55902">
        <w:rPr>
          <w:rFonts w:ascii="Times New Roman" w:hAnsi="Times New Roman" w:cs="Times New Roman"/>
          <w:sz w:val="32"/>
          <w:szCs w:val="32"/>
        </w:rPr>
        <w:t>первого</w:t>
      </w:r>
      <w:r w:rsidRPr="00F55902">
        <w:rPr>
          <w:rFonts w:ascii="Times New Roman" w:hAnsi="Times New Roman" w:cs="Times New Roman"/>
          <w:sz w:val="32"/>
          <w:szCs w:val="32"/>
        </w:rPr>
        <w:t xml:space="preserve"> разряда.  </w:t>
      </w:r>
    </w:p>
    <w:p w:rsidR="0013220E" w:rsidRPr="00F55902" w:rsidRDefault="0013220E" w:rsidP="0013220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5902">
        <w:rPr>
          <w:rFonts w:ascii="Times New Roman" w:hAnsi="Times New Roman" w:cs="Times New Roman"/>
          <w:sz w:val="32"/>
          <w:szCs w:val="32"/>
        </w:rPr>
        <w:t>Проведен</w:t>
      </w:r>
      <w:r w:rsidR="0061663D" w:rsidRPr="00F55902">
        <w:rPr>
          <w:rFonts w:ascii="Times New Roman" w:hAnsi="Times New Roman" w:cs="Times New Roman"/>
          <w:sz w:val="32"/>
          <w:szCs w:val="32"/>
        </w:rPr>
        <w:t>о</w:t>
      </w:r>
      <w:r w:rsidRPr="00F55902">
        <w:rPr>
          <w:rFonts w:ascii="Times New Roman" w:hAnsi="Times New Roman" w:cs="Times New Roman"/>
          <w:sz w:val="32"/>
          <w:szCs w:val="32"/>
        </w:rPr>
        <w:t xml:space="preserve"> 6 зональных и республиканских соревнований, в которых участвовали более 1000 </w:t>
      </w:r>
      <w:r w:rsidR="009D03D6" w:rsidRPr="00F55902">
        <w:rPr>
          <w:rFonts w:ascii="Times New Roman" w:hAnsi="Times New Roman" w:cs="Times New Roman"/>
          <w:sz w:val="32"/>
          <w:szCs w:val="32"/>
        </w:rPr>
        <w:t>спортсменов</w:t>
      </w:r>
      <w:r w:rsidRPr="00F55902">
        <w:rPr>
          <w:rFonts w:ascii="Times New Roman" w:hAnsi="Times New Roman" w:cs="Times New Roman"/>
          <w:sz w:val="32"/>
          <w:szCs w:val="32"/>
        </w:rPr>
        <w:t>.</w:t>
      </w:r>
    </w:p>
    <w:p w:rsidR="0013220E" w:rsidRPr="00F55902" w:rsidRDefault="0013220E" w:rsidP="0013220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5902">
        <w:rPr>
          <w:rFonts w:ascii="Times New Roman" w:hAnsi="Times New Roman" w:cs="Times New Roman"/>
          <w:sz w:val="32"/>
          <w:szCs w:val="32"/>
        </w:rPr>
        <w:t xml:space="preserve"> В 2019 году в тестировании </w:t>
      </w:r>
      <w:r w:rsidR="009D03D6" w:rsidRPr="00F55902">
        <w:rPr>
          <w:rFonts w:ascii="Times New Roman" w:hAnsi="Times New Roman" w:cs="Times New Roman"/>
          <w:sz w:val="32"/>
          <w:szCs w:val="32"/>
        </w:rPr>
        <w:t xml:space="preserve">во </w:t>
      </w:r>
      <w:r w:rsidRPr="00F5590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Всероссийском физкультурно-спортивном комплексе «Готов </w:t>
      </w:r>
      <w:r w:rsidRPr="00F55902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к труду и обороне» (ГТО)</w:t>
      </w:r>
      <w:r w:rsidRPr="00F55902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55902">
        <w:rPr>
          <w:rFonts w:ascii="Times New Roman" w:hAnsi="Times New Roman" w:cs="Times New Roman"/>
          <w:sz w:val="32"/>
          <w:szCs w:val="32"/>
        </w:rPr>
        <w:t xml:space="preserve"> приняли участие 2981 учащи</w:t>
      </w:r>
      <w:r w:rsidR="009D03D6" w:rsidRPr="00F55902">
        <w:rPr>
          <w:rFonts w:ascii="Times New Roman" w:hAnsi="Times New Roman" w:cs="Times New Roman"/>
          <w:sz w:val="32"/>
          <w:szCs w:val="32"/>
        </w:rPr>
        <w:t>й</w:t>
      </w:r>
      <w:r w:rsidRPr="00F55902">
        <w:rPr>
          <w:rFonts w:ascii="Times New Roman" w:hAnsi="Times New Roman" w:cs="Times New Roman"/>
          <w:sz w:val="32"/>
          <w:szCs w:val="32"/>
        </w:rPr>
        <w:t xml:space="preserve">ся общеобразовательных школ района, более 60% выполнили нормативы комплекса ГТО. </w:t>
      </w:r>
    </w:p>
    <w:p w:rsidR="0013220E" w:rsidRPr="00F55902" w:rsidRDefault="009D03D6" w:rsidP="0013220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5902">
        <w:rPr>
          <w:rFonts w:ascii="Times New Roman" w:hAnsi="Times New Roman" w:cs="Times New Roman"/>
          <w:sz w:val="32"/>
          <w:szCs w:val="32"/>
        </w:rPr>
        <w:t>М</w:t>
      </w:r>
      <w:r w:rsidR="0013220E" w:rsidRPr="00F55902">
        <w:rPr>
          <w:rFonts w:ascii="Times New Roman" w:hAnsi="Times New Roman" w:cs="Times New Roman"/>
          <w:sz w:val="32"/>
          <w:szCs w:val="32"/>
        </w:rPr>
        <w:t>униципальный район занял 2 место по итогам Республиканского смотра-конкурса  на лучшую организацию работы по развитию физической культуры и спорта</w:t>
      </w:r>
      <w:r w:rsidRPr="00F55902">
        <w:rPr>
          <w:rFonts w:ascii="Times New Roman" w:hAnsi="Times New Roman" w:cs="Times New Roman"/>
          <w:sz w:val="32"/>
          <w:szCs w:val="32"/>
        </w:rPr>
        <w:t xml:space="preserve"> за 2019 год</w:t>
      </w:r>
      <w:r w:rsidR="0013220E" w:rsidRPr="00F5590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85325" w:rsidRPr="00F55902" w:rsidRDefault="00685325" w:rsidP="0068532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5902">
        <w:rPr>
          <w:rFonts w:ascii="Times New Roman" w:hAnsi="Times New Roman" w:cs="Times New Roman"/>
          <w:sz w:val="32"/>
          <w:szCs w:val="32"/>
        </w:rPr>
        <w:t>Демографическая ситуация в муниципальном районе характеризуется продолжающимся процессом сокращения численности населения.</w:t>
      </w:r>
    </w:p>
    <w:p w:rsidR="00685325" w:rsidRPr="00F55902" w:rsidRDefault="00685325" w:rsidP="0068532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5902">
        <w:rPr>
          <w:rFonts w:ascii="Times New Roman" w:hAnsi="Times New Roman" w:cs="Times New Roman"/>
          <w:sz w:val="32"/>
          <w:szCs w:val="32"/>
        </w:rPr>
        <w:t>По данным Дагестанстата численность постоянного  населения Магарамкентского района</w:t>
      </w:r>
      <w:r w:rsidR="009D03D6" w:rsidRPr="00F55902">
        <w:rPr>
          <w:rFonts w:ascii="Times New Roman" w:hAnsi="Times New Roman" w:cs="Times New Roman"/>
          <w:sz w:val="32"/>
          <w:szCs w:val="32"/>
        </w:rPr>
        <w:t xml:space="preserve"> за 2019 год сократилась на 176 человек и </w:t>
      </w:r>
      <w:r w:rsidRPr="00F55902">
        <w:rPr>
          <w:rFonts w:ascii="Times New Roman" w:hAnsi="Times New Roman" w:cs="Times New Roman"/>
          <w:sz w:val="32"/>
          <w:szCs w:val="32"/>
        </w:rPr>
        <w:t>составила 61473 человека</w:t>
      </w:r>
      <w:r w:rsidR="009D03D6" w:rsidRPr="00F55902">
        <w:rPr>
          <w:rFonts w:ascii="Times New Roman" w:hAnsi="Times New Roman" w:cs="Times New Roman"/>
          <w:sz w:val="32"/>
          <w:szCs w:val="32"/>
        </w:rPr>
        <w:t>.</w:t>
      </w:r>
    </w:p>
    <w:p w:rsidR="00685325" w:rsidRPr="00F55902" w:rsidRDefault="00685325" w:rsidP="00685325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F55902">
        <w:rPr>
          <w:rFonts w:ascii="Times New Roman" w:hAnsi="Times New Roman" w:cs="Times New Roman"/>
          <w:sz w:val="32"/>
          <w:szCs w:val="32"/>
        </w:rPr>
        <w:t>В последнее десятилетие миграционная убыль населения приобрела  устойчивый и долговременный характер. Миграционная убыль составила 509 человек.</w:t>
      </w:r>
    </w:p>
    <w:p w:rsidR="009D03D6" w:rsidRPr="00F55902" w:rsidRDefault="00685325" w:rsidP="0068532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5902">
        <w:rPr>
          <w:rFonts w:ascii="Times New Roman" w:hAnsi="Times New Roman" w:cs="Times New Roman"/>
          <w:sz w:val="32"/>
          <w:szCs w:val="32"/>
        </w:rPr>
        <w:t xml:space="preserve">Несмотря на то, </w:t>
      </w:r>
      <w:r w:rsidR="005C4A14" w:rsidRPr="00F55902">
        <w:rPr>
          <w:rFonts w:ascii="Times New Roman" w:hAnsi="Times New Roman" w:cs="Times New Roman"/>
          <w:sz w:val="32"/>
          <w:szCs w:val="32"/>
        </w:rPr>
        <w:t xml:space="preserve">в последние </w:t>
      </w:r>
      <w:r w:rsidRPr="00F55902">
        <w:rPr>
          <w:rFonts w:ascii="Times New Roman" w:hAnsi="Times New Roman" w:cs="Times New Roman"/>
          <w:sz w:val="32"/>
          <w:szCs w:val="32"/>
        </w:rPr>
        <w:t>год</w:t>
      </w:r>
      <w:r w:rsidR="005C4A14" w:rsidRPr="00F55902">
        <w:rPr>
          <w:rFonts w:ascii="Times New Roman" w:hAnsi="Times New Roman" w:cs="Times New Roman"/>
          <w:sz w:val="32"/>
          <w:szCs w:val="32"/>
        </w:rPr>
        <w:t>ы</w:t>
      </w:r>
      <w:r w:rsidRPr="00F55902">
        <w:rPr>
          <w:rFonts w:ascii="Times New Roman" w:hAnsi="Times New Roman" w:cs="Times New Roman"/>
          <w:sz w:val="32"/>
          <w:szCs w:val="32"/>
        </w:rPr>
        <w:t xml:space="preserve"> наблюдается тенденция значительного снижения рождаемости в районе (в 2019 году было зарегистрировано 701 новорожденны</w:t>
      </w:r>
      <w:r w:rsidR="009D03D6" w:rsidRPr="00F55902">
        <w:rPr>
          <w:rFonts w:ascii="Times New Roman" w:hAnsi="Times New Roman" w:cs="Times New Roman"/>
          <w:sz w:val="32"/>
          <w:szCs w:val="32"/>
        </w:rPr>
        <w:t>й</w:t>
      </w:r>
      <w:r w:rsidRPr="00F55902">
        <w:rPr>
          <w:rFonts w:ascii="Times New Roman" w:hAnsi="Times New Roman" w:cs="Times New Roman"/>
          <w:sz w:val="32"/>
          <w:szCs w:val="32"/>
        </w:rPr>
        <w:t xml:space="preserve">),  этот показатель остается высоким и превышает смертность в два раза. За счет </w:t>
      </w:r>
      <w:r w:rsidRPr="00F55902">
        <w:rPr>
          <w:rFonts w:ascii="Times New Roman" w:hAnsi="Times New Roman" w:cs="Times New Roman"/>
          <w:sz w:val="32"/>
          <w:szCs w:val="32"/>
        </w:rPr>
        <w:lastRenderedPageBreak/>
        <w:t xml:space="preserve">этого продолжается </w:t>
      </w:r>
      <w:hyperlink r:id="rId7" w:tooltip="Естественный прирост населения" w:history="1">
        <w:r w:rsidRPr="00F55902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</w:rPr>
          <w:t>естественный прирост населения</w:t>
        </w:r>
      </w:hyperlink>
      <w:r w:rsidRPr="00F55902">
        <w:rPr>
          <w:rFonts w:ascii="Times New Roman" w:hAnsi="Times New Roman" w:cs="Times New Roman"/>
          <w:sz w:val="32"/>
          <w:szCs w:val="32"/>
        </w:rPr>
        <w:t xml:space="preserve"> в районе.</w:t>
      </w:r>
    </w:p>
    <w:p w:rsidR="00685325" w:rsidRPr="00F55902" w:rsidRDefault="009D03D6" w:rsidP="0068532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5902">
        <w:rPr>
          <w:rFonts w:ascii="Times New Roman" w:hAnsi="Times New Roman" w:cs="Times New Roman"/>
          <w:sz w:val="32"/>
          <w:szCs w:val="32"/>
        </w:rPr>
        <w:t xml:space="preserve">Общественно-политическая ситуация в районе остается стабильной, немаловажную роль в этом играет деятельность возглавляемой мной Антитеррористической комиссии. </w:t>
      </w:r>
    </w:p>
    <w:p w:rsidR="00314DE9" w:rsidRPr="00F55902" w:rsidRDefault="009D03D6" w:rsidP="0068532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5902">
        <w:rPr>
          <w:rFonts w:ascii="Times New Roman" w:hAnsi="Times New Roman" w:cs="Times New Roman"/>
          <w:sz w:val="32"/>
          <w:szCs w:val="32"/>
        </w:rPr>
        <w:t>Работа А</w:t>
      </w:r>
      <w:r w:rsidR="00314DE9" w:rsidRPr="00F55902">
        <w:rPr>
          <w:rFonts w:ascii="Times New Roman" w:hAnsi="Times New Roman" w:cs="Times New Roman"/>
          <w:sz w:val="32"/>
          <w:szCs w:val="32"/>
        </w:rPr>
        <w:t xml:space="preserve">нтитеррористической комиссии была направлена на организацию взаимодействия территориальных органов федеральных органов исполнительной власти, а также органов местного самоуправления муниципального района по исполнению «Комплексного плана противодействия идеологии терроризма в Российской Федерации на 2019-2023 годы» в МР «Магарамкентский район» и «Комплексной программы противодействия идеологии терроризма в муниципальном районе «Магарамкентский район» на 2018-2020 годы». </w:t>
      </w:r>
    </w:p>
    <w:p w:rsidR="00314DE9" w:rsidRPr="00F55902" w:rsidRDefault="00314DE9" w:rsidP="0068532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5902">
        <w:rPr>
          <w:rFonts w:ascii="Times New Roman" w:hAnsi="Times New Roman" w:cs="Times New Roman"/>
          <w:sz w:val="32"/>
          <w:szCs w:val="32"/>
        </w:rPr>
        <w:t xml:space="preserve">В </w:t>
      </w:r>
      <w:r w:rsidR="009D03D6" w:rsidRPr="00F55902">
        <w:rPr>
          <w:rFonts w:ascii="Times New Roman" w:hAnsi="Times New Roman" w:cs="Times New Roman"/>
          <w:sz w:val="32"/>
          <w:szCs w:val="32"/>
        </w:rPr>
        <w:t xml:space="preserve">2019 году было проведено 4 </w:t>
      </w:r>
      <w:r w:rsidRPr="00F55902">
        <w:rPr>
          <w:rFonts w:ascii="Times New Roman" w:hAnsi="Times New Roman" w:cs="Times New Roman"/>
          <w:sz w:val="32"/>
          <w:szCs w:val="32"/>
        </w:rPr>
        <w:t>заседани</w:t>
      </w:r>
      <w:r w:rsidR="009D03D6" w:rsidRPr="00F55902">
        <w:rPr>
          <w:rFonts w:ascii="Times New Roman" w:hAnsi="Times New Roman" w:cs="Times New Roman"/>
          <w:sz w:val="32"/>
          <w:szCs w:val="32"/>
        </w:rPr>
        <w:t>я</w:t>
      </w:r>
      <w:r w:rsidRPr="00F55902">
        <w:rPr>
          <w:rFonts w:ascii="Times New Roman" w:hAnsi="Times New Roman" w:cs="Times New Roman"/>
          <w:sz w:val="32"/>
          <w:szCs w:val="32"/>
        </w:rPr>
        <w:t xml:space="preserve">  АТК муниципального района, направленные на организацию обеспечения общественной безопасности и профилактики идеологии терроризма в МР «Магарамкентский район».</w:t>
      </w:r>
    </w:p>
    <w:p w:rsidR="00F5668E" w:rsidRPr="00F55902" w:rsidRDefault="00F5668E" w:rsidP="00624E13">
      <w:pPr>
        <w:widowControl w:val="0"/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624E13" w:rsidRPr="00F55902" w:rsidRDefault="008B594D" w:rsidP="00624E13">
      <w:pPr>
        <w:widowControl w:val="0"/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F55902">
        <w:rPr>
          <w:rFonts w:ascii="Times New Roman" w:hAnsi="Times New Roman" w:cs="Times New Roman"/>
          <w:sz w:val="32"/>
          <w:szCs w:val="32"/>
        </w:rPr>
        <w:lastRenderedPageBreak/>
        <w:t>Уважаемые депутаты!</w:t>
      </w:r>
    </w:p>
    <w:p w:rsidR="00F5668E" w:rsidRPr="00F55902" w:rsidRDefault="00F5668E" w:rsidP="00624E13">
      <w:pPr>
        <w:widowControl w:val="0"/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B594D" w:rsidRPr="00F55902" w:rsidRDefault="00F5668E" w:rsidP="00F5668E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5902">
        <w:rPr>
          <w:rFonts w:ascii="Times New Roman" w:hAnsi="Times New Roman" w:cs="Times New Roman"/>
          <w:sz w:val="32"/>
          <w:szCs w:val="32"/>
        </w:rPr>
        <w:t xml:space="preserve">Таковы основные итоги моей деятельности по основным направлениям работы. Конечно, я не смог охватить все аспекты деятельности. </w:t>
      </w:r>
      <w:r w:rsidR="008B594D" w:rsidRPr="00F55902">
        <w:rPr>
          <w:rFonts w:ascii="Times New Roman" w:hAnsi="Times New Roman" w:cs="Times New Roman"/>
          <w:sz w:val="32"/>
          <w:szCs w:val="32"/>
        </w:rPr>
        <w:t>В 20</w:t>
      </w:r>
      <w:r w:rsidR="00624E13" w:rsidRPr="00F55902">
        <w:rPr>
          <w:rFonts w:ascii="Times New Roman" w:hAnsi="Times New Roman" w:cs="Times New Roman"/>
          <w:sz w:val="32"/>
          <w:szCs w:val="32"/>
        </w:rPr>
        <w:t>20</w:t>
      </w:r>
      <w:r w:rsidR="008B594D" w:rsidRPr="00F55902">
        <w:rPr>
          <w:rFonts w:ascii="Times New Roman" w:hAnsi="Times New Roman" w:cs="Times New Roman"/>
          <w:sz w:val="32"/>
          <w:szCs w:val="32"/>
        </w:rPr>
        <w:t xml:space="preserve"> году перед нами стоят ещё более ответственные задачи.</w:t>
      </w:r>
    </w:p>
    <w:p w:rsidR="008B594D" w:rsidRPr="00F55902" w:rsidRDefault="008B594D" w:rsidP="008B594D">
      <w:pPr>
        <w:pStyle w:val="a3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F55902">
        <w:rPr>
          <w:sz w:val="32"/>
          <w:szCs w:val="32"/>
        </w:rPr>
        <w:t xml:space="preserve">Это, прежде всего, целенаправленная работа по увеличению налогооблагаемой базы и доходов районного бюджета, привлечение инвестиций и создание новых рабочих мест, строительство и реконструкция объектов коммунальной инфраструктуры и социальной сферы, развитие современной дорожной сети в районе. </w:t>
      </w:r>
    </w:p>
    <w:p w:rsidR="008B594D" w:rsidRPr="00F55902" w:rsidRDefault="008B594D" w:rsidP="008B594D">
      <w:pPr>
        <w:pStyle w:val="a3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F55902">
        <w:rPr>
          <w:sz w:val="32"/>
          <w:szCs w:val="32"/>
        </w:rPr>
        <w:t xml:space="preserve">Для достижения этих целей не менее важным остается </w:t>
      </w:r>
      <w:r w:rsidR="00241A5A" w:rsidRPr="00F55902">
        <w:rPr>
          <w:sz w:val="32"/>
          <w:szCs w:val="32"/>
        </w:rPr>
        <w:t xml:space="preserve">Ваше </w:t>
      </w:r>
      <w:r w:rsidRPr="00F55902">
        <w:rPr>
          <w:sz w:val="32"/>
          <w:szCs w:val="32"/>
        </w:rPr>
        <w:t xml:space="preserve">взаимодействие и слаженная работа </w:t>
      </w:r>
      <w:r w:rsidR="00624E13" w:rsidRPr="00F55902">
        <w:rPr>
          <w:sz w:val="32"/>
          <w:szCs w:val="32"/>
        </w:rPr>
        <w:t>с</w:t>
      </w:r>
      <w:r w:rsidRPr="00F55902">
        <w:rPr>
          <w:sz w:val="32"/>
          <w:szCs w:val="32"/>
        </w:rPr>
        <w:t xml:space="preserve"> главами сельских поселений, общественными активистами и жителями</w:t>
      </w:r>
      <w:r w:rsidR="00624E13" w:rsidRPr="00F55902">
        <w:rPr>
          <w:sz w:val="32"/>
          <w:szCs w:val="32"/>
        </w:rPr>
        <w:t xml:space="preserve"> района</w:t>
      </w:r>
      <w:r w:rsidRPr="00F55902">
        <w:rPr>
          <w:sz w:val="32"/>
          <w:szCs w:val="32"/>
        </w:rPr>
        <w:t xml:space="preserve">. </w:t>
      </w:r>
    </w:p>
    <w:p w:rsidR="00F24453" w:rsidRPr="00F55902" w:rsidRDefault="00F24453" w:rsidP="00314DE9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  <w:lang w:bidi="ru-RU"/>
        </w:rPr>
      </w:pPr>
    </w:p>
    <w:p w:rsidR="008B594D" w:rsidRPr="00F55902" w:rsidRDefault="008B594D" w:rsidP="00314DE9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F55902">
        <w:rPr>
          <w:rFonts w:ascii="Times New Roman" w:hAnsi="Times New Roman" w:cs="Times New Roman"/>
          <w:sz w:val="32"/>
          <w:szCs w:val="32"/>
          <w:lang w:bidi="ru-RU"/>
        </w:rPr>
        <w:t>Спасибо за внимание!</w:t>
      </w:r>
    </w:p>
    <w:sectPr w:rsidR="008B594D" w:rsidRPr="00F55902" w:rsidSect="00F55902">
      <w:headerReference w:type="default" r:id="rId8"/>
      <w:pgSz w:w="16838" w:h="11906" w:orient="landscape"/>
      <w:pgMar w:top="709" w:right="709" w:bottom="851" w:left="992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F98" w:rsidRDefault="00722F98" w:rsidP="00F24453">
      <w:pPr>
        <w:spacing w:after="0" w:line="240" w:lineRule="auto"/>
      </w:pPr>
      <w:r>
        <w:separator/>
      </w:r>
    </w:p>
  </w:endnote>
  <w:endnote w:type="continuationSeparator" w:id="1">
    <w:p w:rsidR="00722F98" w:rsidRDefault="00722F98" w:rsidP="00F2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F98" w:rsidRDefault="00722F98" w:rsidP="00F24453">
      <w:pPr>
        <w:spacing w:after="0" w:line="240" w:lineRule="auto"/>
      </w:pPr>
      <w:r>
        <w:separator/>
      </w:r>
    </w:p>
  </w:footnote>
  <w:footnote w:type="continuationSeparator" w:id="1">
    <w:p w:rsidR="00722F98" w:rsidRDefault="00722F98" w:rsidP="00F24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453" w:rsidRDefault="00F2445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2FD2"/>
    <w:rsid w:val="00010C1F"/>
    <w:rsid w:val="000327AB"/>
    <w:rsid w:val="00032B4B"/>
    <w:rsid w:val="0007468B"/>
    <w:rsid w:val="000A0FB0"/>
    <w:rsid w:val="000B36B5"/>
    <w:rsid w:val="000D2473"/>
    <w:rsid w:val="000E2DDB"/>
    <w:rsid w:val="000E2DF3"/>
    <w:rsid w:val="000F118B"/>
    <w:rsid w:val="000F1A49"/>
    <w:rsid w:val="00105537"/>
    <w:rsid w:val="0013220E"/>
    <w:rsid w:val="00143E79"/>
    <w:rsid w:val="00187B44"/>
    <w:rsid w:val="001B156B"/>
    <w:rsid w:val="001B5609"/>
    <w:rsid w:val="001F2B68"/>
    <w:rsid w:val="00241A5A"/>
    <w:rsid w:val="00252B4C"/>
    <w:rsid w:val="00285189"/>
    <w:rsid w:val="00285B39"/>
    <w:rsid w:val="00314DE9"/>
    <w:rsid w:val="00394C04"/>
    <w:rsid w:val="003E1D01"/>
    <w:rsid w:val="00406D61"/>
    <w:rsid w:val="00442807"/>
    <w:rsid w:val="004A1770"/>
    <w:rsid w:val="00547B29"/>
    <w:rsid w:val="00564E63"/>
    <w:rsid w:val="005C4A14"/>
    <w:rsid w:val="005D4F1E"/>
    <w:rsid w:val="0061663D"/>
    <w:rsid w:val="00624E13"/>
    <w:rsid w:val="0066185C"/>
    <w:rsid w:val="00685325"/>
    <w:rsid w:val="00691D2F"/>
    <w:rsid w:val="006A649D"/>
    <w:rsid w:val="006C61FF"/>
    <w:rsid w:val="006E63C3"/>
    <w:rsid w:val="006F510F"/>
    <w:rsid w:val="00722F98"/>
    <w:rsid w:val="00750AFD"/>
    <w:rsid w:val="007534BC"/>
    <w:rsid w:val="00757F84"/>
    <w:rsid w:val="00790AFE"/>
    <w:rsid w:val="008040CB"/>
    <w:rsid w:val="008251C2"/>
    <w:rsid w:val="008360ED"/>
    <w:rsid w:val="00845AAE"/>
    <w:rsid w:val="00856A7A"/>
    <w:rsid w:val="008A1FB3"/>
    <w:rsid w:val="008B594D"/>
    <w:rsid w:val="009052A1"/>
    <w:rsid w:val="009250BC"/>
    <w:rsid w:val="00970B26"/>
    <w:rsid w:val="00973627"/>
    <w:rsid w:val="009B15FA"/>
    <w:rsid w:val="009D03D6"/>
    <w:rsid w:val="009D35E3"/>
    <w:rsid w:val="009E1D61"/>
    <w:rsid w:val="009E708C"/>
    <w:rsid w:val="009F07B9"/>
    <w:rsid w:val="00A02B38"/>
    <w:rsid w:val="00A13FA3"/>
    <w:rsid w:val="00A14C50"/>
    <w:rsid w:val="00A658F3"/>
    <w:rsid w:val="00AF2FD2"/>
    <w:rsid w:val="00B10390"/>
    <w:rsid w:val="00B25400"/>
    <w:rsid w:val="00B36213"/>
    <w:rsid w:val="00B90AD3"/>
    <w:rsid w:val="00BB6CD7"/>
    <w:rsid w:val="00C24917"/>
    <w:rsid w:val="00C26DC1"/>
    <w:rsid w:val="00C454F0"/>
    <w:rsid w:val="00C53761"/>
    <w:rsid w:val="00C65B2B"/>
    <w:rsid w:val="00C83C43"/>
    <w:rsid w:val="00CB3BE6"/>
    <w:rsid w:val="00CC4ECA"/>
    <w:rsid w:val="00D36FDA"/>
    <w:rsid w:val="00D5246A"/>
    <w:rsid w:val="00D552D5"/>
    <w:rsid w:val="00D90CAA"/>
    <w:rsid w:val="00D948AB"/>
    <w:rsid w:val="00DF2BA2"/>
    <w:rsid w:val="00E33E9F"/>
    <w:rsid w:val="00E61CE5"/>
    <w:rsid w:val="00F21CAD"/>
    <w:rsid w:val="00F24453"/>
    <w:rsid w:val="00F37EA1"/>
    <w:rsid w:val="00F55902"/>
    <w:rsid w:val="00F5668E"/>
    <w:rsid w:val="00F9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524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4">
    <w:name w:val="Hyperlink"/>
    <w:basedOn w:val="a0"/>
    <w:uiPriority w:val="99"/>
    <w:semiHidden/>
    <w:unhideWhenUsed/>
    <w:rsid w:val="0068532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24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4453"/>
  </w:style>
  <w:style w:type="paragraph" w:styleId="a7">
    <w:name w:val="footer"/>
    <w:basedOn w:val="a"/>
    <w:link w:val="a8"/>
    <w:uiPriority w:val="99"/>
    <w:semiHidden/>
    <w:unhideWhenUsed/>
    <w:rsid w:val="00F24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44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estestvennij_prirost_naseleniy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CDC31-8A86-4621-A246-16B2F4940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7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cp:lastPrinted>2020-03-20T08:46:00Z</cp:lastPrinted>
  <dcterms:created xsi:type="dcterms:W3CDTF">2020-03-11T07:31:00Z</dcterms:created>
  <dcterms:modified xsi:type="dcterms:W3CDTF">2020-03-20T08:46:00Z</dcterms:modified>
</cp:coreProperties>
</file>