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4B" w:rsidRPr="00D75A65" w:rsidRDefault="003F1D4B" w:rsidP="00D75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65">
        <w:rPr>
          <w:rFonts w:ascii="Times New Roman" w:hAnsi="Times New Roman" w:cs="Times New Roman"/>
          <w:b/>
          <w:sz w:val="28"/>
          <w:szCs w:val="28"/>
        </w:rPr>
        <w:t>Минкавказ России и ПАО «Сбербанк» проведут обучающие семинары по мерам поддержки субъектов предпринимательства</w:t>
      </w:r>
    </w:p>
    <w:p w:rsidR="00A8354D" w:rsidRDefault="00D75A65" w:rsidP="00A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F1D4B">
        <w:rPr>
          <w:rFonts w:ascii="Times New Roman" w:hAnsi="Times New Roman" w:cs="Times New Roman"/>
          <w:sz w:val="28"/>
          <w:szCs w:val="28"/>
        </w:rPr>
        <w:t>В рамках проводимой Министерством Российской Федерации по делам Северного Кавказ работы по повышению доступности зае</w:t>
      </w:r>
      <w:r>
        <w:rPr>
          <w:rFonts w:ascii="Times New Roman" w:hAnsi="Times New Roman" w:cs="Times New Roman"/>
          <w:sz w:val="28"/>
          <w:szCs w:val="28"/>
        </w:rPr>
        <w:t>много финансирования для коммерческих организаций, в том числе субъектов малого и среднего предпринимательства, Минкавказом России совместно с ПАО «Сбербанк» на территории каждого субъекта Российской Федерации, входящего в состав Северо – Кавказского федерального округа, планируется проведение обучающих семинаров по мерам поддержки субъектов предпринимательства, а также повышению финансовой грамотности.</w:t>
      </w:r>
      <w:r w:rsidR="00A83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354D" w:rsidRDefault="00D75A65" w:rsidP="00A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семинарах примут участие представители ПАО «Сбербанк», Минкавказа России, органов исполнительной власти субъектов </w:t>
      </w:r>
      <w:r w:rsidR="00A8354D">
        <w:rPr>
          <w:rFonts w:ascii="Times New Roman" w:hAnsi="Times New Roman" w:cs="Times New Roman"/>
          <w:sz w:val="28"/>
          <w:szCs w:val="28"/>
        </w:rPr>
        <w:t>СКФО, органов местного самоуправления и субъектов предпринимательства.</w:t>
      </w:r>
    </w:p>
    <w:p w:rsidR="00A8354D" w:rsidRDefault="00A8354D" w:rsidP="00A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предварительным графиком проведения обучающих семинаров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Махачкала планируется проведение двух мероприятий:</w:t>
      </w:r>
    </w:p>
    <w:p w:rsidR="00A8354D" w:rsidRDefault="00A8354D" w:rsidP="00A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- 2 октября 2019 г. – для представителей органов исполнительной власти и местного самоуправления;</w:t>
      </w:r>
    </w:p>
    <w:p w:rsidR="00A8354D" w:rsidRDefault="00A8354D" w:rsidP="00A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 октября 2019 г. – для субъектов предпринимательства. </w:t>
      </w:r>
    </w:p>
    <w:p w:rsidR="00A8354D" w:rsidRPr="003F1D4B" w:rsidRDefault="00A8354D" w:rsidP="00A8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Предварительная программа семинара «Реализация государственных программ поддержка и развитие субъектов малого и среднего предпринимательства с участием ПАО «Сбербанк» прилагается.</w:t>
      </w:r>
    </w:p>
    <w:sectPr w:rsidR="00A8354D" w:rsidRPr="003F1D4B" w:rsidSect="00D75A6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1D4B"/>
    <w:rsid w:val="003F1D4B"/>
    <w:rsid w:val="00A22FFA"/>
    <w:rsid w:val="00A8354D"/>
    <w:rsid w:val="00A966DD"/>
    <w:rsid w:val="00D75A65"/>
    <w:rsid w:val="00E5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Hadijat</cp:lastModifiedBy>
  <cp:revision>1</cp:revision>
  <dcterms:created xsi:type="dcterms:W3CDTF">2019-09-06T09:42:00Z</dcterms:created>
  <dcterms:modified xsi:type="dcterms:W3CDTF">2019-09-06T10:12:00Z</dcterms:modified>
</cp:coreProperties>
</file>