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E2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8E2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8E2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AA8" w:rsidRDefault="00C93AA8" w:rsidP="005778E2">
      <w:pPr>
        <w:spacing w:after="0" w:line="240" w:lineRule="auto"/>
        <w:ind w:left="709" w:right="708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5778E2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778E2" w:rsidRPr="00C93AA8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</w:rPr>
        <w:t>Тагиркентская</w:t>
      </w:r>
      <w:proofErr w:type="spellEnd"/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ООШ»</w:t>
      </w: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>на 2017-2018 учебный год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 создание нравственно – психологической атмосферы и внедрение организационно-правовых механизмов, направленных </w:t>
      </w:r>
      <w:proofErr w:type="gramStart"/>
      <w:r w:rsidRPr="00C93AA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 эффективную</w:t>
      </w: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профилактику коррупции в </w:t>
      </w:r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</w:rPr>
        <w:t>Тагиркентская</w:t>
      </w:r>
      <w:proofErr w:type="spellEnd"/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ООШ»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1. Систематизация условий, способствующих проявлению коррупции в </w:t>
      </w:r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</w:rPr>
        <w:t>Тагиркентская</w:t>
      </w:r>
      <w:proofErr w:type="spellEnd"/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ООШ»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2.Разработка мер, направленных на обеспечение прозрачности действий ответственных и должностных лиц. 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3.Совершенствование методов по нравственно-правовому воспитанию. 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>4.Содействие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364893" w:rsidRDefault="00364893" w:rsidP="00364893">
      <w:pPr>
        <w:shd w:val="clear" w:color="auto" w:fill="FFFFFF"/>
        <w:spacing w:before="100" w:beforeAutospacing="1"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5244"/>
        <w:gridCol w:w="2058"/>
        <w:gridCol w:w="3404"/>
      </w:tblGrid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Style w:val="a4"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Style w:val="a4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Style w:val="a4"/>
                <w:sz w:val="28"/>
                <w:szCs w:val="28"/>
              </w:rPr>
              <w:t xml:space="preserve">Ответственные 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комиссии по противодействию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Оформить стенд со следующей информацией: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копия лицензии учреждения,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свидетельство о </w:t>
            </w:r>
            <w:proofErr w:type="spellStart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государств</w:t>
            </w:r>
            <w:proofErr w:type="gramStart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ккредитации</w:t>
            </w:r>
            <w:proofErr w:type="spellEnd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положение об условиях приема обучающихся в школу;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режим работы школы;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график и порядок приема граждан директором школы по личным вопросам;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план по антикоррупционной деятельности;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заявлений и 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которые могут оказать влияние на работника при исполнении им своих должностных 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 (оформляется в виде заключения)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.зам. директора  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в 9 классе на уроках  истории по теме «Коррупци</w:t>
            </w:r>
            <w:proofErr w:type="gramStart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угроза для демократического государства»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Классные  руководители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отчетов директора </w:t>
            </w:r>
            <w:proofErr w:type="gramStart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End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Учитель ИКТ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 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Анкетирование учителей по вопросам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7037" w:rsidRDefault="002B7037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980D09">
      <w:pPr>
        <w:rPr>
          <w:sz w:val="2"/>
          <w:szCs w:val="2"/>
        </w:rPr>
        <w:sectPr w:rsidR="00980D09" w:rsidSect="00980D09">
          <w:type w:val="continuous"/>
          <w:pgSz w:w="11909" w:h="16838"/>
          <w:pgMar w:top="0" w:right="427" w:bottom="0" w:left="426" w:header="0" w:footer="3" w:gutter="0"/>
          <w:cols w:space="720"/>
          <w:noEndnote/>
          <w:docGrid w:linePitch="360"/>
        </w:sectPr>
      </w:pPr>
    </w:p>
    <w:p w:rsidR="00980D09" w:rsidRDefault="00980D09" w:rsidP="00980D09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980D09">
      <w:pPr>
        <w:pStyle w:val="32"/>
        <w:shd w:val="clear" w:color="auto" w:fill="auto"/>
        <w:spacing w:before="0" w:line="270" w:lineRule="exact"/>
        <w:ind w:right="300"/>
      </w:pPr>
      <w:r>
        <w:t xml:space="preserve">ПРИКАЗ №144-П  </w:t>
      </w:r>
    </w:p>
    <w:p w:rsidR="00980D09" w:rsidRDefault="00980D09" w:rsidP="00980D09">
      <w:pPr>
        <w:pStyle w:val="32"/>
        <w:shd w:val="clear" w:color="auto" w:fill="auto"/>
        <w:spacing w:before="0" w:line="270" w:lineRule="exact"/>
        <w:ind w:right="300"/>
        <w:sectPr w:rsidR="00980D09" w:rsidSect="00980D09">
          <w:type w:val="continuous"/>
          <w:pgSz w:w="11909" w:h="16838"/>
          <w:pgMar w:top="515" w:right="1279" w:bottom="796" w:left="785" w:header="0" w:footer="3" w:gutter="0"/>
          <w:cols w:space="720"/>
          <w:noEndnote/>
          <w:docGrid w:linePitch="360"/>
        </w:sectPr>
      </w:pPr>
      <w:r>
        <w:t>по МКОУ «</w:t>
      </w:r>
      <w:proofErr w:type="spellStart"/>
      <w:r>
        <w:t>Тагиркентская</w:t>
      </w:r>
      <w:proofErr w:type="spellEnd"/>
      <w:r>
        <w:t xml:space="preserve"> ООШ                                                                от 12.10.2017 г.</w:t>
      </w:r>
    </w:p>
    <w:p w:rsidR="00980D09" w:rsidRDefault="00980D09" w:rsidP="00980D09">
      <w:pPr>
        <w:pStyle w:val="40"/>
        <w:shd w:val="clear" w:color="auto" w:fill="auto"/>
        <w:spacing w:line="260" w:lineRule="exact"/>
        <w:ind w:left="426" w:hanging="142"/>
        <w:rPr>
          <w:sz w:val="23"/>
          <w:szCs w:val="23"/>
        </w:rPr>
      </w:pPr>
    </w:p>
    <w:p w:rsidR="00980D09" w:rsidRDefault="00980D09" w:rsidP="00980D09">
      <w:pPr>
        <w:pStyle w:val="40"/>
        <w:shd w:val="clear" w:color="auto" w:fill="auto"/>
        <w:spacing w:line="260" w:lineRule="exact"/>
        <w:ind w:left="426" w:hanging="142"/>
        <w:rPr>
          <w:sz w:val="23"/>
          <w:szCs w:val="23"/>
        </w:rPr>
      </w:pPr>
    </w:p>
    <w:p w:rsidR="00980D09" w:rsidRDefault="00980D09" w:rsidP="00980D09">
      <w:pPr>
        <w:pStyle w:val="40"/>
        <w:shd w:val="clear" w:color="auto" w:fill="auto"/>
        <w:spacing w:line="260" w:lineRule="exact"/>
        <w:ind w:left="426" w:hanging="142"/>
        <w:rPr>
          <w:sz w:val="23"/>
          <w:szCs w:val="23"/>
        </w:rPr>
      </w:pPr>
    </w:p>
    <w:p w:rsidR="00980D09" w:rsidRDefault="00980D09" w:rsidP="00980D09">
      <w:pPr>
        <w:pStyle w:val="40"/>
        <w:shd w:val="clear" w:color="auto" w:fill="auto"/>
        <w:spacing w:line="260" w:lineRule="exact"/>
        <w:ind w:left="426" w:hanging="142"/>
        <w:rPr>
          <w:sz w:val="23"/>
          <w:szCs w:val="23"/>
        </w:rPr>
      </w:pPr>
    </w:p>
    <w:p w:rsidR="00980D09" w:rsidRPr="00980D09" w:rsidRDefault="00980D09" w:rsidP="00980D09">
      <w:pPr>
        <w:pStyle w:val="32"/>
        <w:shd w:val="clear" w:color="auto" w:fill="auto"/>
        <w:spacing w:before="0" w:line="370" w:lineRule="exact"/>
        <w:ind w:left="284" w:firstLine="284"/>
        <w:jc w:val="left"/>
        <w:rPr>
          <w:sz w:val="28"/>
          <w:szCs w:val="28"/>
        </w:rPr>
        <w:sectPr w:rsidR="00980D09" w:rsidRPr="00980D0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</w:t>
      </w:r>
      <w:r w:rsidRPr="001D0FE4">
        <w:rPr>
          <w:sz w:val="28"/>
          <w:szCs w:val="28"/>
        </w:rPr>
        <w:t>«О недопущении незаконных сборов денежных сре</w:t>
      </w:r>
      <w:proofErr w:type="gramStart"/>
      <w:r w:rsidRPr="001D0FE4">
        <w:rPr>
          <w:sz w:val="28"/>
          <w:szCs w:val="28"/>
        </w:rPr>
        <w:t>дств с р</w:t>
      </w:r>
      <w:proofErr w:type="gramEnd"/>
      <w:r w:rsidRPr="001D0FE4">
        <w:rPr>
          <w:sz w:val="28"/>
          <w:szCs w:val="28"/>
        </w:rPr>
        <w:t xml:space="preserve">одителей (законных </w:t>
      </w:r>
      <w:r>
        <w:rPr>
          <w:sz w:val="28"/>
          <w:szCs w:val="28"/>
        </w:rPr>
        <w:t xml:space="preserve">     представителей) обучающихся</w:t>
      </w:r>
    </w:p>
    <w:p w:rsidR="00980D09" w:rsidRPr="001D0FE4" w:rsidRDefault="00980D09" w:rsidP="00980D09">
      <w:pPr>
        <w:pStyle w:val="11"/>
        <w:shd w:val="clear" w:color="auto" w:fill="auto"/>
        <w:ind w:right="20"/>
        <w:rPr>
          <w:sz w:val="28"/>
          <w:szCs w:val="28"/>
        </w:rPr>
      </w:pPr>
      <w:r w:rsidRPr="001D0FE4">
        <w:rPr>
          <w:sz w:val="28"/>
          <w:szCs w:val="28"/>
        </w:rPr>
        <w:lastRenderedPageBreak/>
        <w:t xml:space="preserve">В целях исполненная законодательства Российской Федерации, направленного на обеспечение общедоступности бесплатного общего образования, в соответствии с письмом Правительства Российской Федерации №ОГ-П8-6157 от 27.08.2013 и приказа Министерства образования и науки Российской Федерации №1699 от 10.09.2013 «О реализации комплекса мер, направленных на недопущение незаконных сборов денежных средств с </w:t>
      </w:r>
      <w:proofErr w:type="gramStart"/>
      <w:r w:rsidRPr="001D0FE4">
        <w:rPr>
          <w:sz w:val="28"/>
          <w:szCs w:val="28"/>
        </w:rPr>
        <w:t>родителей</w:t>
      </w:r>
      <w:proofErr w:type="gramEnd"/>
      <w:r w:rsidRPr="001D0FE4">
        <w:rPr>
          <w:sz w:val="28"/>
          <w:szCs w:val="28"/>
        </w:rPr>
        <w:t xml:space="preserve"> обучающихся в общеобразовательных учреждениях», письмом </w:t>
      </w:r>
      <w:proofErr w:type="spellStart"/>
      <w:r w:rsidRPr="001D0FE4">
        <w:rPr>
          <w:sz w:val="28"/>
          <w:szCs w:val="28"/>
        </w:rPr>
        <w:t>Рособрнадзора</w:t>
      </w:r>
      <w:proofErr w:type="spellEnd"/>
      <w:r w:rsidRPr="001D0FE4">
        <w:rPr>
          <w:sz w:val="28"/>
          <w:szCs w:val="28"/>
        </w:rPr>
        <w:t xml:space="preserve"> от 10.09.2013 №01-50- 377/11-55 и в </w:t>
      </w:r>
      <w:proofErr w:type="gramStart"/>
      <w:r w:rsidRPr="001D0FE4">
        <w:rPr>
          <w:sz w:val="28"/>
          <w:szCs w:val="28"/>
        </w:rPr>
        <w:t>целях реализации комплекса мер, направленных на недопущение незаконных сборов денежных средств с родителей (законных представителей) обучающихся</w:t>
      </w:r>
      <w:proofErr w:type="gramEnd"/>
    </w:p>
    <w:p w:rsidR="00980D09" w:rsidRPr="001D0FE4" w:rsidRDefault="00980D09" w:rsidP="00980D09">
      <w:pPr>
        <w:pStyle w:val="11"/>
        <w:shd w:val="clear" w:color="auto" w:fill="auto"/>
        <w:ind w:left="20" w:right="20" w:firstLine="700"/>
        <w:rPr>
          <w:sz w:val="28"/>
          <w:szCs w:val="28"/>
        </w:rPr>
      </w:pPr>
    </w:p>
    <w:p w:rsidR="00980D09" w:rsidRPr="001D0FE4" w:rsidRDefault="00980D09" w:rsidP="00980D09">
      <w:pPr>
        <w:pStyle w:val="32"/>
        <w:shd w:val="clear" w:color="auto" w:fill="auto"/>
        <w:spacing w:before="0" w:after="80" w:line="270" w:lineRule="exact"/>
        <w:ind w:left="20"/>
        <w:rPr>
          <w:sz w:val="28"/>
          <w:szCs w:val="28"/>
        </w:rPr>
      </w:pPr>
      <w:r w:rsidRPr="001D0FE4">
        <w:rPr>
          <w:sz w:val="28"/>
          <w:szCs w:val="28"/>
        </w:rPr>
        <w:t>ПРИКАЗЫВАЮ:</w:t>
      </w:r>
    </w:p>
    <w:p w:rsidR="00980D09" w:rsidRPr="001D0FE4" w:rsidRDefault="00980D09" w:rsidP="00980D09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ind w:left="20" w:firstLine="700"/>
        <w:rPr>
          <w:sz w:val="28"/>
          <w:szCs w:val="28"/>
        </w:rPr>
      </w:pPr>
      <w:r w:rsidRPr="001D0FE4">
        <w:rPr>
          <w:sz w:val="28"/>
          <w:szCs w:val="28"/>
        </w:rPr>
        <w:t>Всем педагогическим работникам:</w:t>
      </w:r>
    </w:p>
    <w:p w:rsidR="00980D09" w:rsidRPr="001D0FE4" w:rsidRDefault="00980D09" w:rsidP="00980D09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1D0FE4">
        <w:rPr>
          <w:sz w:val="28"/>
          <w:szCs w:val="28"/>
        </w:rPr>
        <w:t>-не допускать незаконных сборов денежных сре</w:t>
      </w:r>
      <w:proofErr w:type="gramStart"/>
      <w:r w:rsidRPr="001D0FE4">
        <w:rPr>
          <w:sz w:val="28"/>
          <w:szCs w:val="28"/>
        </w:rPr>
        <w:t>дств с р</w:t>
      </w:r>
      <w:proofErr w:type="gramEnd"/>
      <w:r w:rsidRPr="001D0FE4">
        <w:rPr>
          <w:sz w:val="28"/>
          <w:szCs w:val="28"/>
        </w:rPr>
        <w:t>одителей (законных представителей) обучающихся, принуждения со стороны родительской общественности к внесению благотворительных средств, сбора наличных денежных средств.</w:t>
      </w:r>
    </w:p>
    <w:p w:rsidR="00980D09" w:rsidRPr="001D0FE4" w:rsidRDefault="00980D09" w:rsidP="00980D09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1D0FE4">
        <w:rPr>
          <w:sz w:val="28"/>
          <w:szCs w:val="28"/>
        </w:rPr>
        <w:t>-при организации культурных, развлекательных мероприятий руководствоваться принципом добровольности участия обучающихся и родителей (законных представителей).</w:t>
      </w:r>
    </w:p>
    <w:p w:rsidR="00980D09" w:rsidRPr="001D0FE4" w:rsidRDefault="00980D09" w:rsidP="00980D09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ind w:left="20" w:firstLine="700"/>
        <w:rPr>
          <w:sz w:val="28"/>
          <w:szCs w:val="28"/>
        </w:rPr>
      </w:pPr>
      <w:r w:rsidRPr="001D0FE4">
        <w:rPr>
          <w:sz w:val="28"/>
          <w:szCs w:val="28"/>
        </w:rPr>
        <w:t>Классным руководителям:</w:t>
      </w:r>
    </w:p>
    <w:p w:rsidR="00980D09" w:rsidRPr="001D0FE4" w:rsidRDefault="00980D09" w:rsidP="00980D09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1D0FE4">
        <w:rPr>
          <w:sz w:val="28"/>
          <w:szCs w:val="28"/>
        </w:rPr>
        <w:t xml:space="preserve"> на родительских собраниях ознакомить родителей (законных представителей) обучающихся с настоящим приказом, с занесением обсуждения данного вопроса в протокол родительского собрания.</w:t>
      </w:r>
    </w:p>
    <w:p w:rsidR="00980D09" w:rsidRPr="001D0FE4" w:rsidRDefault="00980D09" w:rsidP="00980D09">
      <w:pPr>
        <w:pStyle w:val="11"/>
        <w:framePr w:h="869" w:hSpace="3931" w:wrap="notBeside" w:vAnchor="text" w:hAnchor="page" w:x="885" w:y="12"/>
        <w:shd w:val="clear" w:color="auto" w:fill="auto"/>
        <w:tabs>
          <w:tab w:val="left" w:pos="1004"/>
        </w:tabs>
        <w:spacing w:after="766"/>
        <w:ind w:right="20"/>
        <w:rPr>
          <w:sz w:val="28"/>
          <w:szCs w:val="28"/>
        </w:rPr>
      </w:pPr>
      <w:r w:rsidRPr="001D0FE4">
        <w:rPr>
          <w:sz w:val="28"/>
          <w:szCs w:val="28"/>
        </w:rPr>
        <w:t xml:space="preserve">      3.</w:t>
      </w:r>
      <w:proofErr w:type="gramStart"/>
      <w:r w:rsidRPr="001D0FE4">
        <w:rPr>
          <w:sz w:val="28"/>
          <w:szCs w:val="28"/>
        </w:rPr>
        <w:t>Контроль за</w:t>
      </w:r>
      <w:proofErr w:type="gramEnd"/>
      <w:r w:rsidRPr="001D0FE4">
        <w:rPr>
          <w:sz w:val="28"/>
          <w:szCs w:val="28"/>
        </w:rPr>
        <w:t xml:space="preserve"> исполнением настоящего приказа возложить на зам. директора по </w:t>
      </w:r>
      <w:proofErr w:type="spellStart"/>
      <w:r>
        <w:rPr>
          <w:sz w:val="28"/>
          <w:szCs w:val="28"/>
        </w:rPr>
        <w:t>У</w:t>
      </w:r>
      <w:r w:rsidRPr="001D0FE4">
        <w:rPr>
          <w:sz w:val="28"/>
          <w:szCs w:val="28"/>
        </w:rPr>
        <w:t>ВР</w:t>
      </w:r>
      <w:r>
        <w:rPr>
          <w:sz w:val="28"/>
          <w:szCs w:val="28"/>
        </w:rPr>
        <w:t>Бейбутову</w:t>
      </w:r>
      <w:proofErr w:type="spellEnd"/>
      <w:r>
        <w:rPr>
          <w:sz w:val="28"/>
          <w:szCs w:val="28"/>
        </w:rPr>
        <w:t xml:space="preserve"> Р.С.</w:t>
      </w:r>
    </w:p>
    <w:p w:rsidR="00980D09" w:rsidRPr="001D0FE4" w:rsidRDefault="00980D09" w:rsidP="00980D09">
      <w:pPr>
        <w:rPr>
          <w:sz w:val="28"/>
          <w:szCs w:val="28"/>
        </w:rPr>
      </w:pPr>
    </w:p>
    <w:p w:rsidR="00980D09" w:rsidRPr="001D0FE4" w:rsidRDefault="00980D09" w:rsidP="00980D09">
      <w:pPr>
        <w:pStyle w:val="32"/>
        <w:shd w:val="clear" w:color="auto" w:fill="auto"/>
        <w:spacing w:before="0" w:line="270" w:lineRule="exact"/>
        <w:ind w:left="20"/>
        <w:jc w:val="both"/>
        <w:rPr>
          <w:sz w:val="28"/>
          <w:szCs w:val="28"/>
        </w:rPr>
      </w:pPr>
    </w:p>
    <w:p w:rsidR="00980D09" w:rsidRPr="001D0FE4" w:rsidRDefault="00980D09" w:rsidP="00980D09">
      <w:pPr>
        <w:pStyle w:val="32"/>
        <w:shd w:val="clear" w:color="auto" w:fill="auto"/>
        <w:spacing w:before="0" w:line="270" w:lineRule="exact"/>
        <w:ind w:left="20"/>
        <w:jc w:val="both"/>
        <w:rPr>
          <w:sz w:val="28"/>
          <w:szCs w:val="28"/>
        </w:rPr>
      </w:pPr>
    </w:p>
    <w:p w:rsidR="00980D09" w:rsidRPr="001D0FE4" w:rsidRDefault="00980D09" w:rsidP="00980D09">
      <w:pPr>
        <w:pStyle w:val="32"/>
        <w:shd w:val="clear" w:color="auto" w:fill="auto"/>
        <w:spacing w:before="0" w:line="270" w:lineRule="exact"/>
        <w:ind w:left="20"/>
        <w:jc w:val="both"/>
        <w:rPr>
          <w:sz w:val="28"/>
          <w:szCs w:val="28"/>
        </w:rPr>
      </w:pPr>
      <w:r w:rsidRPr="001D0FE4">
        <w:rPr>
          <w:sz w:val="28"/>
          <w:szCs w:val="28"/>
        </w:rPr>
        <w:t xml:space="preserve">Директор школы:       </w:t>
      </w:r>
      <w:proofErr w:type="spellStart"/>
      <w:r>
        <w:rPr>
          <w:sz w:val="28"/>
          <w:szCs w:val="28"/>
        </w:rPr>
        <w:t>Х.И.Амирханова</w:t>
      </w:r>
      <w:proofErr w:type="spellEnd"/>
    </w:p>
    <w:p w:rsidR="00980D09" w:rsidRDefault="00980D09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980D0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80D0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Муниципальное казенное  общеобразовательное учреждение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0D09">
        <w:rPr>
          <w:rFonts w:ascii="Times New Roman" w:hAnsi="Times New Roman" w:cs="Times New Roman"/>
          <w:sz w:val="28"/>
          <w:szCs w:val="28"/>
        </w:rPr>
        <w:t>Тагиркентская</w:t>
      </w:r>
      <w:proofErr w:type="spellEnd"/>
      <w:r w:rsidRPr="00980D0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ПРИКАЗ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____от 19.06.2017г______</w:t>
      </w:r>
      <w:r w:rsidRPr="00980D09">
        <w:rPr>
          <w:rFonts w:ascii="Times New Roman" w:hAnsi="Times New Roman" w:cs="Times New Roman"/>
          <w:sz w:val="28"/>
          <w:szCs w:val="28"/>
        </w:rPr>
        <w:tab/>
      </w:r>
      <w:r w:rsidRPr="00980D09">
        <w:rPr>
          <w:rFonts w:ascii="Times New Roman" w:hAnsi="Times New Roman" w:cs="Times New Roman"/>
          <w:sz w:val="28"/>
          <w:szCs w:val="28"/>
        </w:rPr>
        <w:tab/>
        <w:t xml:space="preserve">№ __106 - </w:t>
      </w:r>
      <w:proofErr w:type="gramStart"/>
      <w:r w:rsidRPr="00980D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D09">
        <w:rPr>
          <w:rFonts w:ascii="Times New Roman" w:hAnsi="Times New Roman" w:cs="Times New Roman"/>
          <w:sz w:val="28"/>
          <w:szCs w:val="28"/>
        </w:rPr>
        <w:t>_______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980D09">
        <w:rPr>
          <w:rFonts w:ascii="Times New Roman" w:hAnsi="Times New Roman" w:cs="Times New Roman"/>
          <w:sz w:val="28"/>
          <w:szCs w:val="28"/>
        </w:rPr>
        <w:t>локальны</w:t>
      </w:r>
      <w:proofErr w:type="gramEnd"/>
      <w:r w:rsidRPr="00980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D09">
        <w:rPr>
          <w:rFonts w:ascii="Times New Roman" w:hAnsi="Times New Roman" w:cs="Times New Roman"/>
          <w:sz w:val="28"/>
          <w:szCs w:val="28"/>
        </w:rPr>
        <w:t>хактов</w:t>
      </w:r>
      <w:proofErr w:type="spellEnd"/>
      <w:r w:rsidRPr="00980D0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80D09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980D09">
        <w:rPr>
          <w:rFonts w:ascii="Times New Roman" w:hAnsi="Times New Roman" w:cs="Times New Roman"/>
          <w:sz w:val="28"/>
          <w:szCs w:val="28"/>
        </w:rPr>
        <w:t>»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0D09">
        <w:rPr>
          <w:rFonts w:ascii="Times New Roman" w:hAnsi="Times New Roman" w:cs="Times New Roman"/>
          <w:sz w:val="28"/>
          <w:szCs w:val="28"/>
        </w:rPr>
        <w:t>В целях реализации статьи 13.3 Федерального закона  от 25 декабря 2008 г. "О противодействии коррупции", и  Указа  Президента Российской Федерации от  22 декабря 2015 г. № 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proofErr w:type="gramEnd"/>
      <w:r w:rsidRPr="00980D09">
        <w:rPr>
          <w:rFonts w:ascii="Times New Roman" w:hAnsi="Times New Roman" w:cs="Times New Roman"/>
          <w:sz w:val="28"/>
          <w:szCs w:val="28"/>
        </w:rPr>
        <w:t xml:space="preserve"> о внесении изменений в некоторые акты Президента Российской Федерации":   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0D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D09">
        <w:rPr>
          <w:rFonts w:ascii="Times New Roman" w:hAnsi="Times New Roman" w:cs="Times New Roman"/>
          <w:sz w:val="28"/>
          <w:szCs w:val="28"/>
        </w:rPr>
        <w:t xml:space="preserve"> Р И К А З Ы В А Ю:  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 xml:space="preserve">1.Утвердить и ввести в действие локальные акты учреждения по </w:t>
      </w:r>
      <w:proofErr w:type="spellStart"/>
      <w:r w:rsidRPr="00980D09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980D09">
        <w:rPr>
          <w:rFonts w:ascii="Times New Roman" w:hAnsi="Times New Roman" w:cs="Times New Roman"/>
          <w:sz w:val="28"/>
          <w:szCs w:val="28"/>
        </w:rPr>
        <w:t>: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1.1. Кодекс этики и служебного поведения работников  МКОУ  (приложение № 1);     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1.2.Антикоррупционная политика  МКОУ  (приложение № 2);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1.3.Положение о Комиссии по противодействию коррупции и урегулированию конфликта интересов в МКОУ   (приложение  № 3);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1.4.Положение о лице, ответственном за профилактику коррупционных и иных правонарушений  МКОУ   (приложение № 4).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1.5.Положение о конфликте интересов работников МКОУ (приложение №5).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80D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D09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 оставляю за собой.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>Директор МКОУ «ТООШ»:                          Х.И. Амирханова</w:t>
      </w: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lastRenderedPageBreak/>
        <w:t>Муниципальное казенное общеобразовательное учреждение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t xml:space="preserve">                     «</w:t>
      </w:r>
      <w:proofErr w:type="spellStart"/>
      <w:r w:rsidRPr="00D835DE">
        <w:rPr>
          <w:rFonts w:ascii="Calibri" w:eastAsia="Calibri" w:hAnsi="Calibri" w:cs="Times New Roman"/>
        </w:rPr>
        <w:t>Тагиркентская</w:t>
      </w:r>
      <w:proofErr w:type="spellEnd"/>
      <w:r w:rsidRPr="00D835DE">
        <w:rPr>
          <w:rFonts w:ascii="Calibri" w:eastAsia="Calibri" w:hAnsi="Calibri" w:cs="Times New Roman"/>
        </w:rPr>
        <w:t xml:space="preserve"> основная общеобразовательная школа»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tbl>
      <w:tblPr>
        <w:tblW w:w="4908" w:type="dxa"/>
        <w:tblInd w:w="4829" w:type="dxa"/>
        <w:tblLook w:val="04A0" w:firstRow="1" w:lastRow="0" w:firstColumn="1" w:lastColumn="0" w:noHBand="0" w:noVBand="1"/>
      </w:tblPr>
      <w:tblGrid>
        <w:gridCol w:w="4908"/>
      </w:tblGrid>
      <w:tr w:rsidR="00980D09" w:rsidRPr="00D835DE" w:rsidTr="00980D09">
        <w:trPr>
          <w:trHeight w:val="1625"/>
        </w:trPr>
        <w:tc>
          <w:tcPr>
            <w:tcW w:w="4908" w:type="dxa"/>
          </w:tcPr>
          <w:p w:rsidR="00980D09" w:rsidRPr="00D835DE" w:rsidRDefault="00980D09" w:rsidP="00980D09">
            <w:pPr>
              <w:rPr>
                <w:rFonts w:ascii="Calibri" w:eastAsia="Calibri" w:hAnsi="Calibri" w:cs="Times New Roman"/>
              </w:rPr>
            </w:pPr>
            <w:r w:rsidRPr="00D835DE">
              <w:rPr>
                <w:rFonts w:ascii="Calibri" w:eastAsia="Calibri" w:hAnsi="Calibri" w:cs="Times New Roman"/>
              </w:rPr>
              <w:t xml:space="preserve">Утверждено                                                                                                         приказом  № 106 - </w:t>
            </w:r>
            <w:proofErr w:type="gramStart"/>
            <w:r w:rsidRPr="00D835DE">
              <w:rPr>
                <w:rFonts w:ascii="Calibri" w:eastAsia="Calibri" w:hAnsi="Calibri" w:cs="Times New Roman"/>
              </w:rPr>
              <w:t>П</w:t>
            </w:r>
            <w:proofErr w:type="gramEnd"/>
            <w:r w:rsidRPr="00D835DE">
              <w:rPr>
                <w:rFonts w:ascii="Calibri" w:eastAsia="Calibri" w:hAnsi="Calibri" w:cs="Times New Roman"/>
              </w:rPr>
              <w:t xml:space="preserve"> от 19.06. 2017г</w:t>
            </w:r>
          </w:p>
          <w:p w:rsidR="00980D09" w:rsidRPr="00D835DE" w:rsidRDefault="00980D09" w:rsidP="00980D09">
            <w:pPr>
              <w:rPr>
                <w:rFonts w:ascii="Calibri" w:eastAsia="Calibri" w:hAnsi="Calibri" w:cs="Times New Roman"/>
              </w:rPr>
            </w:pPr>
            <w:r w:rsidRPr="00D835DE">
              <w:rPr>
                <w:rFonts w:ascii="Calibri" w:eastAsia="Calibri" w:hAnsi="Calibri" w:cs="Times New Roman"/>
              </w:rPr>
              <w:t xml:space="preserve">Директор МКОУ   _______ Х.И. Амирханова </w:t>
            </w:r>
          </w:p>
          <w:p w:rsidR="00980D09" w:rsidRPr="00D835DE" w:rsidRDefault="00980D09" w:rsidP="00980D09">
            <w:pPr>
              <w:rPr>
                <w:rFonts w:ascii="Calibri" w:eastAsia="Calibri" w:hAnsi="Calibri" w:cs="Times New Roman"/>
              </w:rPr>
            </w:pPr>
          </w:p>
        </w:tc>
      </w:tr>
    </w:tbl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t xml:space="preserve">Антикоррупционная политика  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t>МКОУ «</w:t>
      </w:r>
      <w:proofErr w:type="spellStart"/>
      <w:r w:rsidRPr="00D835DE">
        <w:rPr>
          <w:rFonts w:ascii="Calibri" w:eastAsia="Calibri" w:hAnsi="Calibri" w:cs="Times New Roman"/>
        </w:rPr>
        <w:t>Тагиркентская</w:t>
      </w:r>
      <w:proofErr w:type="spellEnd"/>
      <w:r w:rsidRPr="00D835DE">
        <w:rPr>
          <w:rFonts w:ascii="Calibri" w:eastAsia="Calibri" w:hAnsi="Calibri" w:cs="Times New Roman"/>
        </w:rPr>
        <w:t xml:space="preserve"> ООШ» 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t xml:space="preserve">                                                  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XSpec="center" w:tblpY="141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980D09" w:rsidRPr="00980D09" w:rsidTr="00980D09">
        <w:trPr>
          <w:trHeight w:val="1325"/>
        </w:trPr>
        <w:tc>
          <w:tcPr>
            <w:tcW w:w="3794" w:type="dxa"/>
          </w:tcPr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0D09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0D09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</w:t>
            </w:r>
          </w:p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0D09">
              <w:rPr>
                <w:rFonts w:ascii="Calibri" w:eastAsia="Calibri" w:hAnsi="Calibri" w:cs="Times New Roman"/>
                <w:sz w:val="28"/>
                <w:szCs w:val="28"/>
              </w:rPr>
              <w:t xml:space="preserve"> Принято на общем собрании трудового коллектива, </w:t>
            </w:r>
          </w:p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0D09">
              <w:rPr>
                <w:rFonts w:ascii="Calibri" w:eastAsia="Calibri" w:hAnsi="Calibri" w:cs="Times New Roman"/>
                <w:sz w:val="28"/>
                <w:szCs w:val="28"/>
              </w:rPr>
              <w:t xml:space="preserve"> Протокол № 2  от  16. 06. 2017г</w:t>
            </w:r>
          </w:p>
        </w:tc>
      </w:tr>
    </w:tbl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1. Общие положения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 </w:t>
      </w:r>
      <w:proofErr w:type="gramStart"/>
      <w:r w:rsidRPr="00980D09">
        <w:rPr>
          <w:rFonts w:ascii="Calibri" w:eastAsia="Calibri" w:hAnsi="Calibri" w:cs="Times New Roman"/>
          <w:sz w:val="28"/>
          <w:szCs w:val="28"/>
        </w:rPr>
        <w:t>Антикоррупционная политика реализуется в рамках исполнения Федерального закона от 25 декабря 2008 г. N 273-ФЗ "О противодействии коррупции"   (далее - Закон),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980D09">
        <w:rPr>
          <w:rFonts w:ascii="Calibri" w:eastAsia="Calibri" w:hAnsi="Calibri" w:cs="Times New Roman"/>
          <w:sz w:val="28"/>
          <w:szCs w:val="28"/>
        </w:rPr>
        <w:t xml:space="preserve"> привести к конфликту интересов, и о внесении изменений в некоторые акты Президента Российской Федерации".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Правительства Российской Федерации и федеральных органов государственной власти, органов государственной власти субъектов Российской Федерации и муниципальных образований.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Положения настоящей антикоррупционной политики основываются на принципах противодействия коррупции: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признание, обеспечение и защита основных прав и свобод человека и гражданина;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законность;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публичность и открытость деятельности;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неотвратимость ответственности за совершение коррупционных правонарушений;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- приоритетное применение мер по предупреждению коррупции;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- сотрудничество с институтами гражданского общества, международными организациями и физическими лицами.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 МКОУ «</w:t>
      </w:r>
      <w:proofErr w:type="spellStart"/>
      <w:r w:rsidRPr="00980D09">
        <w:rPr>
          <w:rFonts w:ascii="Calibri" w:eastAsia="Calibri" w:hAnsi="Calibri" w:cs="Times New Roman"/>
          <w:sz w:val="28"/>
          <w:szCs w:val="28"/>
        </w:rPr>
        <w:t>Тагиркентская</w:t>
      </w:r>
      <w:proofErr w:type="spellEnd"/>
      <w:r w:rsidRPr="00980D09">
        <w:rPr>
          <w:rFonts w:ascii="Calibri" w:eastAsia="Calibri" w:hAnsi="Calibri" w:cs="Times New Roman"/>
          <w:sz w:val="28"/>
          <w:szCs w:val="28"/>
        </w:rPr>
        <w:t xml:space="preserve"> ООШ»   (далее - Учреждение), придерживается системного подхода к решению проблем коррупции, устранение причин коррупционных правонарушений, антикоррупционное просвещение, создание специализированного органа, ответственного за реализацию антикоррупционной политики.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Антикоррупционная политика Учреждения  определяет мероприятия, направленные на профилактику и борьбу с коррупцией, а также принципы и механизмы их реализации. Последовательная и планомерная реализация антикоррупционной политики Учреждения направлена на снижение коррупционных рисков в Учреждении.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Положения настоящей антикоррупционной политики распространяются на всех работников вне зависимости от занимаемой должности.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2. Цели, задачи и принципы антикоррупционной политики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           Настоящая антикоррупционная политика направлена на совершенствование системы противодействия коррупции в Учреждении в целях: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- создания, эффективного механизма, препятствующего коррупционным действиям, и минимизации рисков вовлечения Учреждения, его работников в коррупционную деятельность;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- воспитания правового и гражданского сознания работников путем формирования негативного отношения к коррупционным проявлениям и незаконному перераспределению доходов и других благ между работниками, а также воспитание навыков антикоррупционного поведения работников;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- минимизации имущественного и </w:t>
      </w:r>
      <w:proofErr w:type="spellStart"/>
      <w:r w:rsidRPr="00980D09">
        <w:rPr>
          <w:rFonts w:ascii="Calibri" w:eastAsia="Calibri" w:hAnsi="Calibri" w:cs="Times New Roman"/>
          <w:sz w:val="28"/>
          <w:szCs w:val="28"/>
        </w:rPr>
        <w:t>репутационного</w:t>
      </w:r>
      <w:proofErr w:type="spellEnd"/>
      <w:r w:rsidRPr="00980D09">
        <w:rPr>
          <w:rFonts w:ascii="Calibri" w:eastAsia="Calibri" w:hAnsi="Calibri" w:cs="Times New Roman"/>
          <w:sz w:val="28"/>
          <w:szCs w:val="28"/>
        </w:rPr>
        <w:t xml:space="preserve"> ущерба Учреждения путем пресечения коррупционных действий и наказания за них с применением общественных, административных и правоохранительных процедур.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повышение открытости и прозрачности деятельности Учреждения в рамках реализации антикоррупционной политики Учреждения;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создание методологической базы для разработки внутренних документов, регламентирующих деятельность Учреждения в области профилактики и противодействия коррупции, основанной на анализе причин и условий возникновения коррупционных рисков в процессе деятельности;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привлечение каждого работника к реализации мероприятий по предотвращению коррупции;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- назначение лица, ответственного за реализацию антикоррупционной политики;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- организация эффективного мониторинга </w:t>
      </w:r>
      <w:proofErr w:type="spellStart"/>
      <w:r w:rsidRPr="00980D09">
        <w:rPr>
          <w:rFonts w:ascii="Calibri" w:eastAsia="Calibri" w:hAnsi="Calibri" w:cs="Times New Roman"/>
          <w:sz w:val="28"/>
          <w:szCs w:val="28"/>
        </w:rPr>
        <w:t>коррупциогенных</w:t>
      </w:r>
      <w:proofErr w:type="spellEnd"/>
      <w:r w:rsidRPr="00980D09">
        <w:rPr>
          <w:rFonts w:ascii="Calibri" w:eastAsia="Calibri" w:hAnsi="Calibri" w:cs="Times New Roman"/>
          <w:sz w:val="28"/>
          <w:szCs w:val="28"/>
        </w:rPr>
        <w:t xml:space="preserve"> факторов и обеспечение действенности антикоррупционной политики в рамках системы антикоррупционного контроля и мониторинга.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           Ключевыми принципами реализации антикоррупционной политики Учреждения  являются: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Неприятие коррупции в любых формах и проявлениях.    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Учреждение содействует воспитанию правового и гражданского сознания работников путем формирования негативного отношения к коррупционерам, получению навыков их антикоррупционного поведения работников. Руководящие работники выступают в качестве примера надлежащего этического поведения.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2) Эффективность мероприятий по противодействию коррупции. Создание эффективной системы противодействия коррупции, а также ее систематическому совершенствованию с учетом изменения условий внутренней и внешней среды, в том числе законодательства Российской Федерации, а также потенциально характерных для нее типологии и видов коррупционных рисков.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3) Текущий мониторинг и последующий контроль. Создание эффективной системы контроля и мониторинга </w:t>
      </w:r>
      <w:proofErr w:type="spellStart"/>
      <w:r w:rsidRPr="00980D09">
        <w:rPr>
          <w:rFonts w:ascii="Calibri" w:eastAsia="Calibri" w:hAnsi="Calibri" w:cs="Times New Roman"/>
          <w:sz w:val="28"/>
          <w:szCs w:val="28"/>
        </w:rPr>
        <w:t>коррупциогенных</w:t>
      </w:r>
      <w:proofErr w:type="spellEnd"/>
      <w:r w:rsidRPr="00980D09">
        <w:rPr>
          <w:rFonts w:ascii="Calibri" w:eastAsia="Calibri" w:hAnsi="Calibri" w:cs="Times New Roman"/>
          <w:sz w:val="28"/>
          <w:szCs w:val="28"/>
        </w:rPr>
        <w:t xml:space="preserve"> факторов и рисков.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4) Проверка благонадежности контрагентов. Учреждение в обязательном порядке осуществляет проверку контрагентов в рамках осуществления закупочной деятельности в целях снижения коррупционных рисков и предотвращения вовлечения работников, вне зависимости от занимаемой должности, в коррупционную деятельность, а также в целях обеспечения добросовестной конкуренции.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5) Открытость информации. Обеспечение доступности для граждан, юридических лиц, средств массовой информации и институтов гражданского общества к сведениям о своей деятельности, которые в соответствии с действующим законодательством Российской Федерации не являются сведениями ограниченного доступа.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</w:t>
      </w:r>
      <w:proofErr w:type="gramStart"/>
      <w:r w:rsidRPr="00980D09">
        <w:rPr>
          <w:rFonts w:ascii="Calibri" w:eastAsia="Calibri" w:hAnsi="Calibri" w:cs="Times New Roman"/>
          <w:sz w:val="28"/>
          <w:szCs w:val="28"/>
        </w:rPr>
        <w:t>В рамках реализации принципа открытости информации Учреждение создает на своем официальном сайте подраздел по вопросам противодействия коррупции, отдельная гиперссылка на который размещается на главной странице сайта.</w:t>
      </w:r>
      <w:proofErr w:type="gramEnd"/>
      <w:r w:rsidRPr="00980D0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980D09">
        <w:rPr>
          <w:rFonts w:ascii="Calibri" w:eastAsia="Calibri" w:hAnsi="Calibri" w:cs="Times New Roman"/>
          <w:sz w:val="28"/>
          <w:szCs w:val="28"/>
        </w:rPr>
        <w:t xml:space="preserve">Подраздел наполняется следующей информацией: нормативные правовые и иные акты в сфере противодействия </w:t>
      </w:r>
      <w:r w:rsidRPr="00980D09">
        <w:rPr>
          <w:rFonts w:ascii="Calibri" w:eastAsia="Calibri" w:hAnsi="Calibri" w:cs="Times New Roman"/>
          <w:sz w:val="28"/>
          <w:szCs w:val="28"/>
        </w:rPr>
        <w:lastRenderedPageBreak/>
        <w:t>коррупции в действующей редакции, внутренние документы по вопросам противодействия коррупции, в том числе Кодекс корпоративной этики и регламенты проведения внутренних проверок совершаемых сделок на предмет наличия коррупционной составляющей, формы документов, связанные с противодействием коррупции, для заполнения работниками Учреждения,  информация о текущей деятельности Комиссии, информационные каналы обратной связи, гарантирующие</w:t>
      </w:r>
      <w:proofErr w:type="gramEnd"/>
      <w:r w:rsidRPr="00980D09">
        <w:rPr>
          <w:rFonts w:ascii="Calibri" w:eastAsia="Calibri" w:hAnsi="Calibri" w:cs="Times New Roman"/>
          <w:sz w:val="28"/>
          <w:szCs w:val="28"/>
        </w:rPr>
        <w:t xml:space="preserve"> анонимность заявителя (телефон, электронная почта, онлайн сервис, почтовый адрес для почтовых отправлений с пометкой "Противодействие коррупции").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При наполнении подразделов, посвященных вопросам противодействия коррупции, сайтов информация, являющаяся конфиденциальной, не размещается.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3. Подразделения (лица), ответственные за профилактику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      коррупционных и иных правонарушений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Антикоррупционную политику в Учреждении реализуют директор учреждения, Комиссия по противодействию коррупции и урегулированию конфликта интересов, лицо, ответственное за профилактику коррупционных и иных правонарушений.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Факты воспрепятствования деятельности лица, ответственного за профилактику коррупционных и иных правонарушений в Учреждении, и неисполнение работниками Учреждения требований, предъявляемых лицом, ответственным за профилактику коррупционных и иных правонарушений, в рамках установленных прав и обязанностей, незамедлительно доводятся до сведения директора учреждения.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4. Профилактика коррупционных рисков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Учреждение  применяет следующие методы профилактики и противодействия коррупции: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законодательный;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кадровый;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>- мониторинга и контроля;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духовно-нравственный.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В качестве реализации законодательного метода Учреждение и ее работники соблюдают ограничения и запреты, исполняют иные обязанности, установленные законодательством Российской Федерации, в том числе касающиеся предотвращения и урегулирования конфликта интересов и обеспечения раскрытия информации, а также проводит антикоррупционную экспертизу реализуемых проектов и заключаемых договоров, осуществляет правовое просвещение работников.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В рамках кадрового метода Учреждение  проводит взвешенную кадровую политику, направленную на минимизацию коррупционных рисков, связанных с приемом на работу и продвижением по службе, а также назначением на должности, замещение которых связанно с повышенным коррупционным риском, лиц, имеющих негативную деловую репутацию в части подверженности </w:t>
      </w:r>
      <w:proofErr w:type="spellStart"/>
      <w:r w:rsidRPr="00980D09">
        <w:rPr>
          <w:rFonts w:ascii="Calibri" w:eastAsia="Calibri" w:hAnsi="Calibri" w:cs="Times New Roman"/>
          <w:sz w:val="28"/>
          <w:szCs w:val="28"/>
        </w:rPr>
        <w:t>коррупциогенным</w:t>
      </w:r>
      <w:proofErr w:type="spellEnd"/>
      <w:r w:rsidRPr="00980D09">
        <w:rPr>
          <w:rFonts w:ascii="Calibri" w:eastAsia="Calibri" w:hAnsi="Calibri" w:cs="Times New Roman"/>
          <w:sz w:val="28"/>
          <w:szCs w:val="28"/>
        </w:rPr>
        <w:t xml:space="preserve"> воздействиям.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Учреждение  применяет метод мониторинга и контроля коррупционных рисков: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- выявляет и проводит анализ и оценку (в разрезе масштаба, источников и вероятности угроз) коррупционных рисков во всех сферах ее финансово-хозяйственной деятельности, а также оценку потенциального ущерба от потенциальных рисков;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- организует и проводит на постоянной основе мониторинг и контроль коррупционных рисков, присущих Учреждению (с повышенным вниманием к процессам и объектам, ранее подвергавшимся коррупционному воздействию);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- в случае необходимости, на основании проводимого мониторинга осуществляет корректирующие изменения в своей системе противодействия коррупции и/или инициирует привлечение к ответственности в соответствии с законодательством Российской Федерации по факту выявленных коррупционных правонарушений.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Организацией мониторинга и </w:t>
      </w:r>
      <w:proofErr w:type="gramStart"/>
      <w:r w:rsidRPr="00980D09">
        <w:rPr>
          <w:rFonts w:ascii="Calibri" w:eastAsia="Calibri" w:hAnsi="Calibri" w:cs="Times New Roman"/>
          <w:sz w:val="28"/>
          <w:szCs w:val="28"/>
        </w:rPr>
        <w:t>контроля за</w:t>
      </w:r>
      <w:proofErr w:type="gramEnd"/>
      <w:r w:rsidRPr="00980D09">
        <w:rPr>
          <w:rFonts w:ascii="Calibri" w:eastAsia="Calibri" w:hAnsi="Calibri" w:cs="Times New Roman"/>
          <w:sz w:val="28"/>
          <w:szCs w:val="28"/>
        </w:rPr>
        <w:t xml:space="preserve"> коррупционными рисками и профилактикой коррупционных правонарушений назначается лицо, </w:t>
      </w:r>
      <w:r w:rsidRPr="00980D09">
        <w:rPr>
          <w:rFonts w:ascii="Calibri" w:eastAsia="Calibri" w:hAnsi="Calibri" w:cs="Times New Roman"/>
          <w:sz w:val="28"/>
          <w:szCs w:val="28"/>
        </w:rPr>
        <w:lastRenderedPageBreak/>
        <w:t>ответственное за профилактику коррупционных и иных правонарушений, а также занимается Комиссия по противодействию коррупции и урегулированию конфликта интересов в Учреждении.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В качестве реализации духовно-нравственного метода руководство Учреждения формирует в коллективе отношение нетерпимости ко всем формам проявления коррупции, стимулируют работников на эффективную деятельность на принципах сплоченности, открытости, добросовестности и ответственности.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В целях профилактики коррупционных рисков внедряются и используются антикоррупционные стандарты поведения работников, отраженные в положениях Кодекса корпоративной этики МКОУ</w:t>
      </w:r>
      <w:proofErr w:type="gramStart"/>
      <w:r w:rsidRPr="00980D09">
        <w:rPr>
          <w:rFonts w:ascii="Calibri" w:eastAsia="Calibri" w:hAnsi="Calibri" w:cs="Times New Roman"/>
          <w:sz w:val="28"/>
          <w:szCs w:val="28"/>
        </w:rPr>
        <w:t xml:space="preserve">  .</w:t>
      </w:r>
      <w:proofErr w:type="gramEnd"/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Несоблюдение работниками норм и правил деловой этики, принятых в рамках антикоррупционной политики Учреждения  может повлечь за собой применение к нарушителю дисциплинарных взысканий, а также инициирование от имени Учреждения мер административной, гражданско-правовой и уголовной ответственности в порядке, предусмотренном действующим законодательством Российской Федерации.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В случае установления факта причинения ущерба Учреждению, в том числе имуществу, находящемуся в ее ведении, по вине работника, Учреждения  вправе обратиться в суд для возмещения ущерба, причиненного вследствие вышеуказанных действий (бездействия).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Учреждения не позднее семи дней с момента возникновения подозрения или обнаружения действий (бездействия) работников, имеющих признаки нарушения законодательства Российской Федерации о противодействии коррупции, направляет соответствующие материалы в правоохранительные органы по компетенции для осуществления установленных законодательством мероприятий с целью оценки законности действий (бездействия) соответствующих лиц.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5. Мониторинг и контроль коррупционных рисков</w:t>
      </w:r>
    </w:p>
    <w:p w:rsid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Мониторинг и контроль коррупционных рисков в Учреждении  является неотъемлемой частью ее структуры управления.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Учреждение создает систему антикоррупционной профилактики, мониторинга и контроля коррупционных рисков с использованием инструментов внутренних проверок, прежде всего, в следующих сферах: капитальное строительство (ремонт), консалтинговые и образовательные услуги, строительно-монтажные работы, финансовые операции.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 Развитие системы антикоррупционной профилактики, мониторинга и контроля коррупционных рисков Учреждение осуществляет по следующим направлениям: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1) Описание финансово-хозяйственной деятельности;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2) Определение для каждого процесса элементов, при реализации которых наиболее вероятно возникновение коррупционных рисков;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3) Проведение анализа выявленных рисков в рамках отдельных процессов, включающего его описание: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3.1) Источники (объект) риска - </w:t>
      </w:r>
      <w:proofErr w:type="gramStart"/>
      <w:r w:rsidRPr="00980D09">
        <w:rPr>
          <w:rFonts w:ascii="Calibri" w:eastAsia="Calibri" w:hAnsi="Calibri" w:cs="Times New Roman"/>
          <w:sz w:val="28"/>
          <w:szCs w:val="28"/>
        </w:rPr>
        <w:t>процесс</w:t>
      </w:r>
      <w:proofErr w:type="gramEnd"/>
      <w:r w:rsidRPr="00980D09">
        <w:rPr>
          <w:rFonts w:ascii="Calibri" w:eastAsia="Calibri" w:hAnsi="Calibri" w:cs="Times New Roman"/>
          <w:sz w:val="28"/>
          <w:szCs w:val="28"/>
        </w:rPr>
        <w:t xml:space="preserve"> в фазе которого возникает коррупционный риск;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3.2) Субъект риска - физические лица, замещающие должности, связанные с высоким коррупционным риском;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3.3) Ключевые индикаторы риска, в том числе вероятные формы осуществления коррупционных платежей, характеристика выгоды или преимущества, которое может быть получено при совершении коррупционного правонарушения;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4) Составление перечня коррупционных рисков на основании проведенного анализа;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5) Формирование перечня должностей, связанных с высоким коррупционным риском;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6) Разработка комплекса мер по минимизации каждого из выявленных коррупционных рисков: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6.1)Разработка внутренних документов, регламентирующих действия работника в зоне риска конкретного бизнес-процесса;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         6.2)Проведение, в случае необходимости, реинжиниринга процессов, в том числе их перераспределение между работниками;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6.3) Автоматизация управления процессами в зоне коррупционных рисков;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6.4) Установление внутренних форм отчетности работников о результатах принятых решений;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6.5)Введение ограничений, затрудняющих осуществление коррупционных платежей.          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Лицо, ответственное за реализацию мероприятий по противодействию коррупции в Учреждении, проводят проверку сделок, на предмет наличия коррупционной составляющей.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В число сделок и иных операций, содержащих наиболее высокие коррупционные риски и подлежащих обязательному контролю, входят: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выполнение (субподряд) проектно-изыскательских и строительно-монтажных работ;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выполнение консалтинговых, в том числе образовательных услуг;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оказание спонсорской помощи;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</w:t>
      </w:r>
      <w:proofErr w:type="spellStart"/>
      <w:r w:rsidRPr="00980D09">
        <w:rPr>
          <w:rFonts w:ascii="Calibri" w:eastAsia="Calibri" w:hAnsi="Calibri" w:cs="Times New Roman"/>
          <w:sz w:val="28"/>
          <w:szCs w:val="28"/>
        </w:rPr>
        <w:t>найм</w:t>
      </w:r>
      <w:proofErr w:type="spellEnd"/>
      <w:r w:rsidRPr="00980D09">
        <w:rPr>
          <w:rFonts w:ascii="Calibri" w:eastAsia="Calibri" w:hAnsi="Calibri" w:cs="Times New Roman"/>
          <w:sz w:val="28"/>
          <w:szCs w:val="28"/>
        </w:rPr>
        <w:t xml:space="preserve"> на работу и повышение по службе работников руководящего состава.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6. Ожидаемые результаты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Предполагается, что в результате реализации  антикоррупционной политики, будут усовершенствованы системы противодействия коррупции в Учреждении,  сформируются эффективные механизмы, препятствующие коррупционным действиям, минимизируются риски вовлечения Учреждения и ее работников в коррупционную деятельность.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Одним из важнейших результатов реализации настоящей Антикоррупционной политики должно стать воспитание правового и гражданского сознания у работников Учреждения путем формирования негативного отношения к коррупционным проявлениям, привлечения </w:t>
      </w:r>
      <w:r w:rsidRPr="00980D09">
        <w:rPr>
          <w:rFonts w:ascii="Calibri" w:eastAsia="Calibri" w:hAnsi="Calibri" w:cs="Times New Roman"/>
          <w:sz w:val="28"/>
          <w:szCs w:val="28"/>
        </w:rPr>
        <w:lastRenderedPageBreak/>
        <w:t>каждого работника к реализации мероприятий по предотвращению коррупции.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В результате реализации мероприятий настоящей Антикоррупционной политики Учреждения  будут созданы эффективные системы мониторинга </w:t>
      </w:r>
      <w:proofErr w:type="spellStart"/>
      <w:r w:rsidRPr="00980D09">
        <w:rPr>
          <w:rFonts w:ascii="Calibri" w:eastAsia="Calibri" w:hAnsi="Calibri" w:cs="Times New Roman"/>
          <w:sz w:val="28"/>
          <w:szCs w:val="28"/>
        </w:rPr>
        <w:t>коррупциогенных</w:t>
      </w:r>
      <w:proofErr w:type="spellEnd"/>
      <w:r w:rsidRPr="00980D09">
        <w:rPr>
          <w:rFonts w:ascii="Calibri" w:eastAsia="Calibri" w:hAnsi="Calibri" w:cs="Times New Roman"/>
          <w:sz w:val="28"/>
          <w:szCs w:val="28"/>
        </w:rPr>
        <w:t xml:space="preserve"> факторов, а также пресечения коррупционных действий и наказания за них с применением мер ответственности, установленных законодательством Российской Федерации, что в конечном итоге должно способствовать минимизации рисков имущественного и </w:t>
      </w:r>
      <w:proofErr w:type="spellStart"/>
      <w:r w:rsidRPr="00980D09">
        <w:rPr>
          <w:rFonts w:ascii="Calibri" w:eastAsia="Calibri" w:hAnsi="Calibri" w:cs="Times New Roman"/>
          <w:sz w:val="28"/>
          <w:szCs w:val="28"/>
        </w:rPr>
        <w:t>репутационного</w:t>
      </w:r>
      <w:proofErr w:type="spellEnd"/>
      <w:r w:rsidRPr="00980D09">
        <w:rPr>
          <w:rFonts w:ascii="Calibri" w:eastAsia="Calibri" w:hAnsi="Calibri" w:cs="Times New Roman"/>
          <w:sz w:val="28"/>
          <w:szCs w:val="28"/>
        </w:rPr>
        <w:t xml:space="preserve"> ущерба, наносимого Учреждению.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4A4C15" w:rsidRDefault="00980D09" w:rsidP="00980D09">
      <w:r w:rsidRPr="004A4C15">
        <w:t>Муниципальное казенное  общеобразовательное учреждение</w:t>
      </w:r>
    </w:p>
    <w:p w:rsidR="00980D09" w:rsidRPr="004A4C15" w:rsidRDefault="00980D09" w:rsidP="00980D09">
      <w:r w:rsidRPr="004A4C15">
        <w:t xml:space="preserve">                «</w:t>
      </w:r>
      <w:proofErr w:type="spellStart"/>
      <w:r w:rsidRPr="004A4C15">
        <w:t>Тагиркентская</w:t>
      </w:r>
      <w:proofErr w:type="spellEnd"/>
      <w:r w:rsidRPr="004A4C15">
        <w:t xml:space="preserve"> основная общеобразовательная школа»</w:t>
      </w:r>
    </w:p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tbl>
      <w:tblPr>
        <w:tblW w:w="4908" w:type="dxa"/>
        <w:tblInd w:w="4829" w:type="dxa"/>
        <w:tblLook w:val="04A0" w:firstRow="1" w:lastRow="0" w:firstColumn="1" w:lastColumn="0" w:noHBand="0" w:noVBand="1"/>
      </w:tblPr>
      <w:tblGrid>
        <w:gridCol w:w="4908"/>
      </w:tblGrid>
      <w:tr w:rsidR="00980D09" w:rsidRPr="004A4C15" w:rsidTr="00980D09">
        <w:trPr>
          <w:trHeight w:val="1625"/>
        </w:trPr>
        <w:tc>
          <w:tcPr>
            <w:tcW w:w="4908" w:type="dxa"/>
          </w:tcPr>
          <w:p w:rsidR="00980D09" w:rsidRPr="004A4C15" w:rsidRDefault="00980D09" w:rsidP="00980D09">
            <w:r w:rsidRPr="004A4C15">
              <w:t>Утверждено                                                                                                         приказом  № 106 - Пот 19.06.2017г</w:t>
            </w:r>
          </w:p>
          <w:p w:rsidR="00980D09" w:rsidRPr="004A4C15" w:rsidRDefault="00980D09" w:rsidP="00980D09">
            <w:r w:rsidRPr="004A4C15">
              <w:t>Директор МКОУ «</w:t>
            </w:r>
            <w:proofErr w:type="spellStart"/>
            <w:r w:rsidRPr="004A4C15">
              <w:t>Тагиркентская</w:t>
            </w:r>
            <w:proofErr w:type="spellEnd"/>
            <w:r w:rsidRPr="004A4C15">
              <w:t xml:space="preserve"> ООШ»</w:t>
            </w:r>
          </w:p>
          <w:p w:rsidR="00980D09" w:rsidRPr="004A4C15" w:rsidRDefault="00980D09" w:rsidP="00980D09">
            <w:r w:rsidRPr="004A4C15">
              <w:t>_______________Х.И. Амирханова</w:t>
            </w:r>
          </w:p>
          <w:p w:rsidR="00980D09" w:rsidRPr="004A4C15" w:rsidRDefault="00980D09" w:rsidP="00980D09"/>
        </w:tc>
      </w:tr>
    </w:tbl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>
      <w:r w:rsidRPr="004A4C15">
        <w:t>Положение</w:t>
      </w:r>
    </w:p>
    <w:p w:rsidR="00980D09" w:rsidRPr="004A4C15" w:rsidRDefault="00980D09" w:rsidP="00980D09">
      <w:r w:rsidRPr="004A4C15">
        <w:t xml:space="preserve">о конфликте интересов работников </w:t>
      </w:r>
      <w:r w:rsidRPr="004A4C15">
        <w:br/>
        <w:t>МКОУ «</w:t>
      </w:r>
      <w:proofErr w:type="spellStart"/>
      <w:r w:rsidRPr="004A4C15">
        <w:t>Тагиркентская</w:t>
      </w:r>
      <w:proofErr w:type="spellEnd"/>
      <w:r w:rsidRPr="004A4C15">
        <w:t xml:space="preserve"> ООШ»</w:t>
      </w:r>
    </w:p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41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980D09" w:rsidRPr="00980D09" w:rsidTr="00980D09">
        <w:trPr>
          <w:trHeight w:val="1325"/>
        </w:trPr>
        <w:tc>
          <w:tcPr>
            <w:tcW w:w="3794" w:type="dxa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Принято на общем собрании трудового коллектива, 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 Протокол № 2от  16.06.2017г</w:t>
            </w: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1.Основные положения</w:t>
      </w:r>
    </w:p>
    <w:p w:rsidR="00980D09" w:rsidRPr="00980D09" w:rsidRDefault="00980D09" w:rsidP="00980D09">
      <w:pPr>
        <w:rPr>
          <w:sz w:val="28"/>
          <w:szCs w:val="28"/>
        </w:rPr>
      </w:pPr>
      <w:proofErr w:type="gramStart"/>
      <w:r w:rsidRPr="00980D09">
        <w:rPr>
          <w:sz w:val="28"/>
          <w:szCs w:val="28"/>
        </w:rPr>
        <w:t>1.1.Настоящее Положение о конфликте интересов работников учреждения разработано для работников Муниципального казенного общеобразовательного учреждения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 (далее – Положение, учреждение) на основе Федерального закона от 29.12.2012 № 273-ФЗ «Об образовании в Российской Федерации» (глава 1 статья 2 п.33, глава 5 статьи 47,48), Федерального закона от 25 декабря 2008 № 273-ФЗ «</w:t>
      </w:r>
      <w:proofErr w:type="spellStart"/>
      <w:r w:rsidRPr="00980D09">
        <w:rPr>
          <w:sz w:val="28"/>
          <w:szCs w:val="28"/>
        </w:rPr>
        <w:t>Опротиводействии</w:t>
      </w:r>
      <w:proofErr w:type="spellEnd"/>
      <w:r w:rsidRPr="00980D09">
        <w:rPr>
          <w:sz w:val="28"/>
          <w:szCs w:val="28"/>
        </w:rPr>
        <w:t xml:space="preserve"> коррупции», Федерального закона от 12 января 1996 № 7-ФЗ «О</w:t>
      </w:r>
      <w:proofErr w:type="gramEnd"/>
      <w:r w:rsidRPr="00980D09">
        <w:rPr>
          <w:sz w:val="28"/>
          <w:szCs w:val="28"/>
        </w:rPr>
        <w:t xml:space="preserve"> некоммерческих </w:t>
      </w:r>
      <w:proofErr w:type="gramStart"/>
      <w:r w:rsidRPr="00980D09">
        <w:rPr>
          <w:sz w:val="28"/>
          <w:szCs w:val="28"/>
        </w:rPr>
        <w:t>организациях</w:t>
      </w:r>
      <w:proofErr w:type="gramEnd"/>
      <w:r w:rsidRPr="00980D09">
        <w:rPr>
          <w:sz w:val="28"/>
          <w:szCs w:val="28"/>
        </w:rPr>
        <w:t>» (статья 27).</w:t>
      </w:r>
    </w:p>
    <w:p w:rsidR="00980D09" w:rsidRPr="00980D09" w:rsidRDefault="00980D09" w:rsidP="00980D09">
      <w:pPr>
        <w:rPr>
          <w:sz w:val="28"/>
          <w:szCs w:val="28"/>
        </w:rPr>
      </w:pPr>
      <w:proofErr w:type="gramStart"/>
      <w:r w:rsidRPr="00980D09">
        <w:rPr>
          <w:sz w:val="28"/>
          <w:szCs w:val="28"/>
        </w:rPr>
        <w:lastRenderedPageBreak/>
        <w:t xml:space="preserve">1.2.Положение разработано с целью оптимизации взаимодействия работников учреждения во время исполнения ими трудовых отношений с другими участниками образовательных отношений, профилактики конфликта интересов работника,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</w:t>
      </w:r>
      <w:proofErr w:type="spellStart"/>
      <w:r w:rsidRPr="00980D09">
        <w:rPr>
          <w:sz w:val="28"/>
          <w:szCs w:val="28"/>
        </w:rPr>
        <w:t>междуего</w:t>
      </w:r>
      <w:proofErr w:type="spellEnd"/>
      <w:r w:rsidRPr="00980D09">
        <w:rPr>
          <w:sz w:val="28"/>
          <w:szCs w:val="28"/>
        </w:rPr>
        <w:t xml:space="preserve"> личной заинтересованностью</w:t>
      </w:r>
      <w:proofErr w:type="gramEnd"/>
      <w:r w:rsidRPr="00980D09">
        <w:rPr>
          <w:sz w:val="28"/>
          <w:szCs w:val="28"/>
        </w:rPr>
        <w:t xml:space="preserve"> и интересами учреждения и других участников образовательного процесса.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1.3.Основной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и профессиональные решения.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1.4.Действие положения распространяется на всех работников учреждения вне зависимости от уровня занимаемой должности и для физических лиц, сотрудничающих с учреждением на основе гражданско-правовых договоров, с включением данной оговорки в текст договора.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2.Основные принципы управления конфликтом интересов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2.1. В основу работы по управлению конфликтом интересов положены следующие принципы: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-обязательность раскрытия сведений о реальном или потенциальном конфликте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-индивидуальное рассмотрение и оценка </w:t>
      </w:r>
      <w:proofErr w:type="spellStart"/>
      <w:r w:rsidRPr="00980D09">
        <w:rPr>
          <w:sz w:val="28"/>
          <w:szCs w:val="28"/>
        </w:rPr>
        <w:t>репутационных</w:t>
      </w:r>
      <w:proofErr w:type="spellEnd"/>
      <w:r w:rsidRPr="00980D09">
        <w:rPr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-конфиденциальность процесса раскрытия сведений о конфликте интересов и процесса его урегулирования;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-соблюдение баланса интересов учреждения и работника при урегулировании конфликта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3.Перечень ситуаций конфликта интересов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3.1.Ситуации, при которых возникает конфликт интересов: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учреждением, намеревающейся установить такие отношения;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учреждением, намеревается установить такие отношения;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использует информацию, ставшую ему известной в ходе выполнения трудовых обязанностей, для получения выгоды или преимуще</w:t>
      </w:r>
      <w:proofErr w:type="gramStart"/>
      <w:r w:rsidRPr="00980D09">
        <w:rPr>
          <w:sz w:val="28"/>
          <w:szCs w:val="28"/>
        </w:rPr>
        <w:t>ств дл</w:t>
      </w:r>
      <w:proofErr w:type="gramEnd"/>
      <w:r w:rsidRPr="00980D09">
        <w:rPr>
          <w:sz w:val="28"/>
          <w:szCs w:val="28"/>
        </w:rPr>
        <w:t>я себя или иного лица, с которым связана личная заинтересованность работника;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в ходе выполнения своих трудовых обязанностей на своем рабочем месте выполняет другую работу, которая приносит ему материальную выгоду;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использует помещения учреждения в целях личного обогащения;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-работник использует имя учреждения или ходатайствует от имени учреждения в целях личного обогащения.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3.2.Приведенный перечень ситуаций конфликта интересов не является исчерпывающим. Возможность других ситуаций конфликта интересов рассматривается при их возникновении.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4.Обязанность работников в связи с раскрытием и урегулирование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конфликта интересов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4.1.Работники учреждения обязаны: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-избегать (по возможности) ситуаций и обстоятельств, которые могут привести к конфликту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-раскрывать возникший (реальный) или потенциальный конфликт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содействовать урегулированию возникшего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5.Порядок раскрытия конфликта интересов и порядок его урегулирования. Способы разрешения возникшего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5.1.Раскрытие сведений о конфликте интересов осуществляется по мере возникновения ситуаций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5.2.Раскрытие сведений о конфликте интересов осуществляется в письменном виде (приложение № 2 к Кодексу этики и служебного поведения </w:t>
      </w:r>
      <w:proofErr w:type="spellStart"/>
      <w:r w:rsidRPr="00980D09">
        <w:rPr>
          <w:sz w:val="28"/>
          <w:szCs w:val="28"/>
        </w:rPr>
        <w:t>работниковМКОУ</w:t>
      </w:r>
      <w:proofErr w:type="spellEnd"/>
      <w:r w:rsidRPr="00980D09">
        <w:rPr>
          <w:sz w:val="28"/>
          <w:szCs w:val="28"/>
        </w:rPr>
        <w:t xml:space="preserve">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ООШ», утвержденного приказом № 106 - </w:t>
      </w:r>
      <w:proofErr w:type="gramStart"/>
      <w:r w:rsidRPr="00980D09">
        <w:rPr>
          <w:sz w:val="28"/>
          <w:szCs w:val="28"/>
        </w:rPr>
        <w:t>П</w:t>
      </w:r>
      <w:proofErr w:type="gramEnd"/>
      <w:r w:rsidRPr="00980D09">
        <w:rPr>
          <w:sz w:val="28"/>
          <w:szCs w:val="28"/>
        </w:rPr>
        <w:t xml:space="preserve"> от 19.06.2017г.)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5.3.В случае возникновения при исполнении должностных обязанностей личной заинтересованности, которая приводит или может привести конфликту интересов, Работникам необходимо воздержаться от принятия решений и/или осуществления каких-либо действий (бездействия) в целях </w:t>
      </w:r>
      <w:r w:rsidRPr="00980D09">
        <w:rPr>
          <w:sz w:val="28"/>
          <w:szCs w:val="28"/>
        </w:rPr>
        <w:lastRenderedPageBreak/>
        <w:t xml:space="preserve">устранения возможных </w:t>
      </w:r>
      <w:proofErr w:type="gramStart"/>
      <w:r w:rsidRPr="00980D09">
        <w:rPr>
          <w:sz w:val="28"/>
          <w:szCs w:val="28"/>
        </w:rPr>
        <w:t>претензий</w:t>
      </w:r>
      <w:proofErr w:type="gramEnd"/>
      <w:r w:rsidRPr="00980D09">
        <w:rPr>
          <w:sz w:val="28"/>
          <w:szCs w:val="28"/>
        </w:rPr>
        <w:t xml:space="preserve"> как со стороны Учреждения, так и со стороны третьих лиц в предвзятости и необъективности, а также незамедлительно сообщить о личной заинтересованности директору </w:t>
      </w:r>
      <w:proofErr w:type="spellStart"/>
      <w:r w:rsidRPr="00980D09">
        <w:rPr>
          <w:sz w:val="28"/>
          <w:szCs w:val="28"/>
        </w:rPr>
        <w:t>учрежденияили</w:t>
      </w:r>
      <w:proofErr w:type="spellEnd"/>
      <w:r w:rsidRPr="00980D09">
        <w:rPr>
          <w:sz w:val="28"/>
          <w:szCs w:val="28"/>
        </w:rPr>
        <w:t xml:space="preserve"> в Комиссию по противодействию коррупции и урегулированию конфликта интересов, и/или лицу, ответственному за профилактику коррупционных и иных правонарушений  (приложение № 2 к Кодексу этики и служебного поведения </w:t>
      </w:r>
      <w:proofErr w:type="spellStart"/>
      <w:r w:rsidRPr="00980D09">
        <w:rPr>
          <w:sz w:val="28"/>
          <w:szCs w:val="28"/>
        </w:rPr>
        <w:t>работниковМКОУ</w:t>
      </w:r>
      <w:proofErr w:type="spellEnd"/>
      <w:r w:rsidRPr="00980D09">
        <w:rPr>
          <w:sz w:val="28"/>
          <w:szCs w:val="28"/>
        </w:rPr>
        <w:t xml:space="preserve">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ООШ», утвержденного приказом №106 - Пот 19.06.2017г.)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5.4.Рассмотрение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интересов в порядке, предусмотренным Положением о Комиссии по противодействию коррупции и урегулированию конфликта интересов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5.5.Учреждение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5.6.Поступившая информация проверяется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5.7.В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 быть.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5.8.Учреждение может использовать различные способы разрешения конфликта интересов, в том числе: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-пересмотр и изменение функциональных обязанностей работника;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-отказ работника от своего личного интереса, порождающего конфликт с интересами учреждения;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-увольнение работника по инициативе работника;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5.9.Приведенный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5.10.При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5.11.При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Pr="000542F1" w:rsidRDefault="00980D09" w:rsidP="00980D09">
      <w:r w:rsidRPr="000542F1">
        <w:t>Муниципальное казенное  общеобразовательное учреждение</w:t>
      </w:r>
    </w:p>
    <w:p w:rsidR="00980D09" w:rsidRPr="000542F1" w:rsidRDefault="00980D09" w:rsidP="00980D09">
      <w:r w:rsidRPr="000542F1">
        <w:t>«</w:t>
      </w:r>
      <w:proofErr w:type="spellStart"/>
      <w:r w:rsidRPr="000542F1">
        <w:t>Тагиркентская</w:t>
      </w:r>
      <w:proofErr w:type="spellEnd"/>
      <w:r w:rsidRPr="000542F1">
        <w:t xml:space="preserve"> основная общеобразовательная школа»</w:t>
      </w:r>
    </w:p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tbl>
      <w:tblPr>
        <w:tblW w:w="4908" w:type="dxa"/>
        <w:tblInd w:w="4829" w:type="dxa"/>
        <w:tblLook w:val="04A0" w:firstRow="1" w:lastRow="0" w:firstColumn="1" w:lastColumn="0" w:noHBand="0" w:noVBand="1"/>
      </w:tblPr>
      <w:tblGrid>
        <w:gridCol w:w="4908"/>
      </w:tblGrid>
      <w:tr w:rsidR="00980D09" w:rsidRPr="000542F1" w:rsidTr="00980D09">
        <w:trPr>
          <w:trHeight w:val="1625"/>
        </w:trPr>
        <w:tc>
          <w:tcPr>
            <w:tcW w:w="4908" w:type="dxa"/>
          </w:tcPr>
          <w:p w:rsidR="00980D09" w:rsidRPr="000542F1" w:rsidRDefault="00980D09" w:rsidP="00980D09">
            <w:r w:rsidRPr="000542F1">
              <w:t>Утверждено                                                                                                         приказом  № 106 -</w:t>
            </w:r>
            <w:proofErr w:type="gramStart"/>
            <w:r w:rsidRPr="000542F1">
              <w:t>П</w:t>
            </w:r>
            <w:proofErr w:type="gramEnd"/>
            <w:r w:rsidRPr="000542F1">
              <w:t xml:space="preserve"> от 19.06.2017г</w:t>
            </w:r>
          </w:p>
          <w:p w:rsidR="00980D09" w:rsidRPr="000542F1" w:rsidRDefault="00980D09" w:rsidP="00980D09">
            <w:r w:rsidRPr="000542F1">
              <w:t>Директор МКОУ «</w:t>
            </w:r>
            <w:proofErr w:type="spellStart"/>
            <w:r w:rsidRPr="000542F1">
              <w:t>Тагиркентская</w:t>
            </w:r>
            <w:proofErr w:type="spellEnd"/>
            <w:r w:rsidRPr="000542F1">
              <w:t xml:space="preserve"> ООШ»_______Х.И. Амирханова</w:t>
            </w:r>
          </w:p>
          <w:p w:rsidR="00980D09" w:rsidRPr="000542F1" w:rsidRDefault="00980D09" w:rsidP="00980D09"/>
        </w:tc>
      </w:tr>
    </w:tbl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>
      <w:r w:rsidRPr="000542F1">
        <w:t xml:space="preserve">Положение </w:t>
      </w:r>
    </w:p>
    <w:p w:rsidR="00980D09" w:rsidRPr="000542F1" w:rsidRDefault="00980D09" w:rsidP="00980D09">
      <w:r w:rsidRPr="000542F1">
        <w:t>о лице, ответственном за профилактику коррупционных и иных правонарушений в МКОУ «</w:t>
      </w:r>
      <w:proofErr w:type="spellStart"/>
      <w:r w:rsidRPr="000542F1">
        <w:t>Тагиркентская</w:t>
      </w:r>
      <w:proofErr w:type="spellEnd"/>
      <w:r w:rsidRPr="000542F1">
        <w:t xml:space="preserve"> ООШ»</w:t>
      </w:r>
    </w:p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tbl>
      <w:tblPr>
        <w:tblpPr w:leftFromText="180" w:rightFromText="180" w:bottomFromText="200" w:vertAnchor="text" w:horzAnchor="margin" w:tblpXSpec="center" w:tblpY="141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980D09" w:rsidRPr="00980D09" w:rsidTr="00980D09">
        <w:trPr>
          <w:trHeight w:val="1325"/>
        </w:trPr>
        <w:tc>
          <w:tcPr>
            <w:tcW w:w="4503" w:type="dxa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Принято на общем собрании трудового коллектива 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Протокол № 2от 16.06.2017г</w:t>
            </w: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1.Общие положения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1.1.Настоящее Положение является внутренним нормативным актом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 (далее - Учреждение), определяет цели, задачи, функции, права и обязанности лица (далее - Лицо), ответственного за профилактику коррупционных и иных правонарушений 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1.2.Лицо, ответственное за профилактику коррупционных и иных правонарушений в Учреждении  руководствуется в своей деятельности законодательством Российской Федерации, Антикоррупционной политикой Учреждения, Кодексом этики и служебного поведения работников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</w:t>
      </w:r>
      <w:proofErr w:type="gramStart"/>
      <w:r w:rsidRPr="00980D09">
        <w:rPr>
          <w:sz w:val="28"/>
          <w:szCs w:val="28"/>
        </w:rPr>
        <w:t>»(</w:t>
      </w:r>
      <w:proofErr w:type="gramEnd"/>
      <w:r w:rsidRPr="00980D09">
        <w:rPr>
          <w:sz w:val="28"/>
          <w:szCs w:val="28"/>
        </w:rPr>
        <w:t>далее - Кодекс), а также настоящим Положением.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1.3.Лицо, ответственное за профилактику коррупционных и иных правонарушений в Учреждении при решении возложенных на него задач взаимодействует с директором Учреждения, членами Комиссии по профилактике коррупционных правонарушений и урегулировании конфликта интересов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          1.4.Изменения и дополнения в настоящее Положение вносятся и утверждаются локальным актом  директора  Учреждения.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2.Назначение Лица, ответственного за профилактику </w:t>
      </w:r>
      <w:proofErr w:type="gramStart"/>
      <w:r w:rsidRPr="00980D09">
        <w:rPr>
          <w:sz w:val="28"/>
          <w:szCs w:val="28"/>
        </w:rPr>
        <w:t>коррупционных</w:t>
      </w:r>
      <w:proofErr w:type="gramEnd"/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и иных правонарушений в Учреждении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2.1.Директор Учреждения принимает решение о назначении Лица, ответственного за профилактику коррупционных и иных правонарушений, досрочном прекращении его полномочий.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2.2.При назначении Лица, ответственного за профилактику коррупционных и иных правонарушений, должно учитываться: образование и квалификация, опыт работы в направлениях деятельности, необходимых для осуществления возложенных на него полномочий.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2.3.Полномочия Лица, ответственного за профилактику коррупционных и иных правонарушений, могут быть возложены на работника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2.4.Лицо, ответственное за профилактику коррупционных и иных правонарушений  в Учреждении, должно иметь допу</w:t>
      </w:r>
      <w:proofErr w:type="gramStart"/>
      <w:r w:rsidRPr="00980D09">
        <w:rPr>
          <w:sz w:val="28"/>
          <w:szCs w:val="28"/>
        </w:rPr>
        <w:t>ск к св</w:t>
      </w:r>
      <w:proofErr w:type="gramEnd"/>
      <w:r w:rsidRPr="00980D09">
        <w:rPr>
          <w:sz w:val="28"/>
          <w:szCs w:val="28"/>
        </w:rPr>
        <w:t>едениям, необходимым для выполнения его полномочий.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3.Цели и задачи Лица, ответственного за профилактику коррупционных и иных правонарушений в Учреждении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3.1.Целью деятельности Лица, ответственного за профилактику коррупционных и иных правонарушений, является обеспечение соблюдения и исполнения работниками Учреждения  норм и правил, установленных Кодексом этики и служебного поведения работников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3.2.Задачами Лица, ответственного за профилактику коррупционных и иных правонарушений в Учреждении, являются: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3.2.1.координация деятельности по разработке и реализации внутрикорпоративных и разъяснительных мероприятий, связанных с </w:t>
      </w:r>
      <w:r w:rsidRPr="00980D09">
        <w:rPr>
          <w:sz w:val="28"/>
          <w:szCs w:val="28"/>
        </w:rPr>
        <w:lastRenderedPageBreak/>
        <w:t>соблюдением Кодекса этики и служебного поведения работников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3.2.3. </w:t>
      </w:r>
      <w:proofErr w:type="gramStart"/>
      <w:r w:rsidRPr="00980D09">
        <w:rPr>
          <w:sz w:val="28"/>
          <w:szCs w:val="28"/>
        </w:rPr>
        <w:t>контроль за</w:t>
      </w:r>
      <w:proofErr w:type="gramEnd"/>
      <w:r w:rsidRPr="00980D09">
        <w:rPr>
          <w:sz w:val="28"/>
          <w:szCs w:val="28"/>
        </w:rPr>
        <w:t xml:space="preserve"> соблюдением норм и правил, установленных Кодексом этики и служебного поведения работников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3.2.4. участие в выявлении и разрешении конфликта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3.2.5.проведение документарных проверок сделок Учреждения, потенциально содержащих коррупционную составляющую;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3.2.6.сбор и систематизация сведений по вопросам нарушения Кодекса  этики и служебного поведения работников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 и иных внутренних документов Учреждения;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3.2.7.ежегодная подготовка отчетов о мероприятиях, направленных на профилактику и противодействие коррупционных и иных правонарушений;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3.2.8.незамедлительное сообщение обо всех случаях коррупционных проявлений директору  Учреждения и в Комиссию по противодействию коррупции и урегулированию конфликта интересов в Учреждении;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3.2.9.обеспечение ознакомления с Кодексом и соответствующие разъяснения в рамках программ адаптации новых работников, программ повышения квалификации Учреждения.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4.Права Лица, ответственного за профилактику коррупционных и иных правонарушений в Учреждении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4.1.Для решения поставленных задач Лицо, ответственное за профилактику коррупционных и иных правонарушений в Учреждении наделяется следующими правами: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4.1.1.запрашивать и получать необходимую информацию и материалы у работников Учреждения в рамках проведения внутренних проверок;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4.1.2.вносить директору Учреждения  предложения по применению мер ответственности к работникам Учреждения  в случае нарушения норм и правил, установленных Кодексом  этики и служебного поведения работников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4.1.3.создавать рабочие группы по рассмотрению отдельных случаев, связанных с нарушением норм и правил, установленных Кодексом, требующих специальной квалификации.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5.Обязанности Лица, ответственного за профилактику коррупционных и иных правонарушений в Учреждении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5.1.В обязанности Лица, ответственного за профилактику коррупционных и иных правонарушений в Учреждении, входит: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5.1.1.проведение мониторинга нарушений норм и правил, установленных Кодексом этики и служебного поведения работников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5.1.2.рассмотрение обращений работников Учреждения и иных лиц по вопросам нарушения норм и правил, установленных Кодексом этики и служебного поведения работников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5.1.3.рассмотрение предложений работников Учреждения по вопросам совершенствования норм и правил, установленных Кодексом этики и служебного поведения работников МКОУ «</w:t>
      </w:r>
      <w:proofErr w:type="spellStart"/>
      <w:r w:rsidRPr="00980D09">
        <w:rPr>
          <w:sz w:val="28"/>
          <w:szCs w:val="28"/>
        </w:rPr>
        <w:t>Тагиркентская</w:t>
      </w:r>
      <w:proofErr w:type="spellEnd"/>
      <w:r w:rsidRPr="00980D09">
        <w:rPr>
          <w:sz w:val="28"/>
          <w:szCs w:val="28"/>
        </w:rPr>
        <w:t xml:space="preserve">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5.1.4. контроль и проверка исполнения решений  директора Учреждения и Комиссии по противодействию коррупции и урегулированию конфликта интересов в Учреждении по вопросам противодействия коррупции.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862892" w:rsidRDefault="00980D09" w:rsidP="00980D09">
      <w:pPr>
        <w:rPr>
          <w:b/>
          <w:sz w:val="28"/>
          <w:szCs w:val="28"/>
        </w:rPr>
      </w:pPr>
      <w:r w:rsidRPr="0086289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</w:t>
      </w:r>
    </w:p>
    <w:tbl>
      <w:tblPr>
        <w:tblW w:w="4908" w:type="dxa"/>
        <w:tblInd w:w="4829" w:type="dxa"/>
        <w:tblLook w:val="04A0" w:firstRow="1" w:lastRow="0" w:firstColumn="1" w:lastColumn="0" w:noHBand="0" w:noVBand="1"/>
      </w:tblPr>
      <w:tblGrid>
        <w:gridCol w:w="4908"/>
      </w:tblGrid>
      <w:tr w:rsidR="00980D09" w:rsidRPr="00980D09" w:rsidTr="00980D09">
        <w:trPr>
          <w:trHeight w:val="1625"/>
        </w:trPr>
        <w:tc>
          <w:tcPr>
            <w:tcW w:w="4908" w:type="dxa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  <w:highlight w:val="yellow"/>
              </w:rPr>
              <w:t xml:space="preserve">Утверждено                                                                                                         приказом  №     от   2017г                                                                                               Директор МКОУ </w:t>
            </w:r>
            <w:r w:rsidRPr="00980D09">
              <w:rPr>
                <w:sz w:val="28"/>
                <w:szCs w:val="28"/>
              </w:rPr>
              <w:t xml:space="preserve"> ____________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</w:tbl>
    <w:p w:rsidR="00980D09" w:rsidRPr="00862892" w:rsidRDefault="00980D09" w:rsidP="00980D09">
      <w:pPr>
        <w:rPr>
          <w:b/>
          <w:sz w:val="28"/>
          <w:szCs w:val="28"/>
        </w:rPr>
      </w:pPr>
      <w:r w:rsidRPr="00862892">
        <w:rPr>
          <w:b/>
          <w:sz w:val="28"/>
          <w:szCs w:val="28"/>
        </w:rPr>
        <w:t>Кодекс этики и служебного поведения работников</w:t>
      </w:r>
    </w:p>
    <w:p w:rsidR="00980D09" w:rsidRPr="00862892" w:rsidRDefault="00862892" w:rsidP="00980D09">
      <w:pPr>
        <w:rPr>
          <w:b/>
          <w:sz w:val="28"/>
          <w:szCs w:val="28"/>
        </w:rPr>
      </w:pPr>
      <w:r w:rsidRPr="00862892">
        <w:rPr>
          <w:b/>
          <w:sz w:val="28"/>
          <w:szCs w:val="28"/>
        </w:rPr>
        <w:t xml:space="preserve">МКОУ  </w:t>
      </w:r>
    </w:p>
    <w:tbl>
      <w:tblPr>
        <w:tblpPr w:leftFromText="180" w:rightFromText="180" w:bottomFromText="200" w:vertAnchor="text" w:horzAnchor="margin" w:tblpXSpec="center" w:tblpY="141"/>
        <w:tblW w:w="5954" w:type="dxa"/>
        <w:tblLook w:val="04A0" w:firstRow="1" w:lastRow="0" w:firstColumn="1" w:lastColumn="0" w:noHBand="0" w:noVBand="1"/>
      </w:tblPr>
      <w:tblGrid>
        <w:gridCol w:w="5954"/>
      </w:tblGrid>
      <w:tr w:rsidR="00980D09" w:rsidRPr="00980D09" w:rsidTr="00980D09">
        <w:trPr>
          <w:trHeight w:val="1325"/>
        </w:trPr>
        <w:tc>
          <w:tcPr>
            <w:tcW w:w="5954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  <w:highlight w:val="yellow"/>
              </w:rPr>
            </w:pPr>
            <w:r w:rsidRPr="00980D09">
              <w:rPr>
                <w:sz w:val="28"/>
                <w:szCs w:val="28"/>
                <w:highlight w:val="yellow"/>
              </w:rPr>
              <w:t xml:space="preserve">                         </w:t>
            </w:r>
          </w:p>
          <w:p w:rsidR="00980D09" w:rsidRPr="00980D09" w:rsidRDefault="00980D09" w:rsidP="00980D09">
            <w:pPr>
              <w:rPr>
                <w:sz w:val="28"/>
                <w:szCs w:val="28"/>
                <w:highlight w:val="yellow"/>
              </w:rPr>
            </w:pPr>
            <w:r w:rsidRPr="00980D09">
              <w:rPr>
                <w:sz w:val="28"/>
                <w:szCs w:val="28"/>
                <w:highlight w:val="yellow"/>
              </w:rPr>
              <w:t xml:space="preserve"> Принято на общем собрании трудового коллектива, </w:t>
            </w:r>
          </w:p>
          <w:p w:rsidR="00980D09" w:rsidRPr="00980D09" w:rsidRDefault="00980D09" w:rsidP="00980D09">
            <w:pPr>
              <w:rPr>
                <w:sz w:val="28"/>
                <w:szCs w:val="28"/>
                <w:highlight w:val="yellow"/>
              </w:rPr>
            </w:pPr>
            <w:r w:rsidRPr="00980D09">
              <w:rPr>
                <w:sz w:val="28"/>
                <w:szCs w:val="28"/>
                <w:highlight w:val="yellow"/>
              </w:rPr>
              <w:t xml:space="preserve"> Протокол №     от   2017г</w:t>
            </w: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862892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</w:t>
      </w:r>
    </w:p>
    <w:p w:rsidR="00862892" w:rsidRDefault="00862892" w:rsidP="00980D09">
      <w:pPr>
        <w:rPr>
          <w:sz w:val="28"/>
          <w:szCs w:val="28"/>
        </w:rPr>
      </w:pPr>
    </w:p>
    <w:p w:rsidR="00862892" w:rsidRDefault="00862892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Кодекс этики и служебного поведения работников МКОУ    (дале</w:t>
      </w:r>
      <w:proofErr w:type="gramStart"/>
      <w:r w:rsidRPr="00980D09">
        <w:rPr>
          <w:sz w:val="28"/>
          <w:szCs w:val="28"/>
        </w:rPr>
        <w:t>е-</w:t>
      </w:r>
      <w:proofErr w:type="gramEnd"/>
      <w:r w:rsidRPr="00980D09">
        <w:rPr>
          <w:sz w:val="28"/>
          <w:szCs w:val="28"/>
        </w:rPr>
        <w:t xml:space="preserve"> Учреждение) , (далее - Кодекс) устанавливает правила, предусматривающие этические ценности и правила служебного поведения руководящих работников и иного персонала Учреждения (далее - Работники), профилактику коррупционных и иных правоотношений, а также определяет основополагающие принципы их взаимоотношений между Работниками Учреждения, с обществом в целом, правоохранительными и другими организациями.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Настоящий Кодекс основан на общепринятых стандартах делового поведения и является составной частью системы управления МКОУ</w:t>
      </w:r>
      <w:proofErr w:type="gramStart"/>
      <w:r w:rsidRPr="00980D09">
        <w:rPr>
          <w:sz w:val="28"/>
          <w:szCs w:val="28"/>
        </w:rPr>
        <w:t xml:space="preserve">  ,</w:t>
      </w:r>
      <w:proofErr w:type="gramEnd"/>
      <w:r w:rsidRPr="00980D09">
        <w:rPr>
          <w:sz w:val="28"/>
          <w:szCs w:val="28"/>
        </w:rPr>
        <w:t xml:space="preserve"> способствует всестороннему его развитию, устанавливает основополагающие принципы принятия управленческих решений в экономической и социально-трудовой сферах.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           Настоящий Кодекс разработан с учетом требований законодательства Российской Федерации, принципов корпоративного управления МКОУ</w:t>
      </w:r>
      <w:proofErr w:type="gramStart"/>
      <w:r w:rsidRPr="00980D09">
        <w:rPr>
          <w:sz w:val="28"/>
          <w:szCs w:val="28"/>
        </w:rPr>
        <w:t xml:space="preserve">  ,</w:t>
      </w:r>
      <w:proofErr w:type="gramEnd"/>
      <w:r w:rsidRPr="00980D09">
        <w:rPr>
          <w:sz w:val="28"/>
          <w:szCs w:val="28"/>
        </w:rPr>
        <w:t xml:space="preserve">  российской практики, в том числе положений Антикоррупционной политики.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Целью принятия настоящего Кодекса является формирование условий для повышения прозрачности деятельности учреждения, снижения коррупционных рисков, а также формирование корпоративной культуры и системы ценностей.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Задачами настоящего Кодекса являются: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- профилактика коррупционных рисков и предотвращение конфликта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- формирование эффективной системы антикоррупционного противодействия в МКОУ</w:t>
      </w:r>
      <w:proofErr w:type="gramStart"/>
      <w:r w:rsidRPr="00980D09">
        <w:rPr>
          <w:sz w:val="28"/>
          <w:szCs w:val="28"/>
        </w:rPr>
        <w:t xml:space="preserve">  ;</w:t>
      </w:r>
      <w:proofErr w:type="gramEnd"/>
      <w:r w:rsidRPr="00980D09">
        <w:rPr>
          <w:sz w:val="28"/>
          <w:szCs w:val="28"/>
        </w:rPr>
        <w:t xml:space="preserve"> соблюдение норм деловой этики Работниками учреждения;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- повышение и развитие единой корпоративной культуры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Настоящий Кодекс направлен на принятие управленческих решений в МКОУ     в соответствии с законодательством Российской Федерации и соблюдением общепринятых в деловой практике этических принципов.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В целях эффективной реализации положений настоящего Кодекса в учреждении  создается Комиссия по противодействию коррупции и урегулированию конфликта интересов, а также назначается лицо, ответственное за профилактику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</w:t>
      </w:r>
      <w:proofErr w:type="gramStart"/>
      <w:r w:rsidRPr="00980D09">
        <w:rPr>
          <w:sz w:val="28"/>
          <w:szCs w:val="28"/>
        </w:rPr>
        <w:t>В случае возникновения ситуаций, не регламентированных настоящим Кодексом, а также при возникновении спорных ситуаций, когда у Работника 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настоящего Кодекса, ему следует обратиться к директору учреждения,  или в Комиссию по противодействию коррупции и урегулированию конфликта интересов,  или к лицу, ответственному</w:t>
      </w:r>
      <w:proofErr w:type="gramEnd"/>
      <w:r w:rsidRPr="00980D09">
        <w:rPr>
          <w:sz w:val="28"/>
          <w:szCs w:val="28"/>
        </w:rPr>
        <w:t xml:space="preserve"> за профилактику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Кодекс в части, не противоречащей существу имеющихся обязательств, имеет рекомендательный характер для физических лиц, работающих по </w:t>
      </w:r>
      <w:r w:rsidRPr="00980D09">
        <w:rPr>
          <w:sz w:val="28"/>
          <w:szCs w:val="28"/>
        </w:rPr>
        <w:lastRenderedPageBreak/>
        <w:t>гражданско-правовым договорам, заключенным с МКОУ</w:t>
      </w:r>
      <w:proofErr w:type="gramStart"/>
      <w:r w:rsidRPr="00980D09">
        <w:rPr>
          <w:sz w:val="28"/>
          <w:szCs w:val="28"/>
        </w:rPr>
        <w:t xml:space="preserve"> ,</w:t>
      </w:r>
      <w:proofErr w:type="gramEnd"/>
      <w:r w:rsidRPr="00980D09">
        <w:rPr>
          <w:sz w:val="28"/>
          <w:szCs w:val="28"/>
        </w:rPr>
        <w:t xml:space="preserve"> а также для физических и юридических лиц, исполняющих поручения, либо представляющих учреждение перед третьими лицами, если их действия осуществляются от имени МКОУ  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Несоблюдение требований Кодекса может повлечь за собой применение дисциплинарных взысканий, а также инициирование от имени учреждения в отношении нарушителей требований Кодекса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Соблюдение этических норм и принципов, заложенных в настоящем Кодексе, способствует снижению коррупционных рисков, улучшению деловой репутации, повышению эффективности деятельности и ответственности Работников за результаты деятельности.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Полученная Комиссией по противодействию коррупции и урегулированию конфликта интересов и лицом, ответственным за профилактику коррупционных и иных правонарушений, информация о нарушении положений настоящего Кодекса считается конфиденциальной и защищенной от несанкционированного доступа третьих лиц. Лицо, сообщившее о нарушении, имеет право получить информацию о ходе рассмотрения его сообщения.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1.Миссия и ценности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Миссия школы состоит в том, чтобы создавать наиболее благоприятные условия для постоянного наращивания творческого потенциала </w:t>
      </w:r>
      <w:proofErr w:type="gramStart"/>
      <w:r w:rsidRPr="00980D09">
        <w:rPr>
          <w:sz w:val="28"/>
          <w:szCs w:val="28"/>
        </w:rPr>
        <w:t>обучающихся</w:t>
      </w:r>
      <w:proofErr w:type="gramEnd"/>
      <w:r w:rsidRPr="00980D09">
        <w:rPr>
          <w:sz w:val="28"/>
          <w:szCs w:val="28"/>
        </w:rPr>
        <w:t xml:space="preserve">, развития обучающегося  в соответствии с его потребностями и творческими запросами,  формирования высокоинтеллектуальной творческой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личности, конкурентоспособной, занимающей ответственную гражданскую позицию, готовой включиться в самые передовые направления исследования и проектирования, от которых зависит будущее  района и РД в целом.        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Приоритетными ценностями МКОУ    являются: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1.1.Законность.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Работники учреждения  осуществляют свою деятельность в соответствии с законодательством Российской Федерации и внутренними распорядительными документами.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1.2.Эффективность.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Учреждение  на постоянной основе осуществляет оптимизацию своих расходов, повышая результативность от распоряжения имуществом, рентабельность деятельности и защиту интересов в рамках своей компетенции.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1.3.Социальная ответственность.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Образование становится в  обществе стратегической отраслью, которая должна развиваться опережающими темпами, отвечая на вызовы времени, выражая ожидания общественности, а значит, его деятельность приобретает особую значимость и ответственность, поскольку затрагивает интересы всего социума и имеет социально значимые последствия.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1.4.Кадровый потенциал.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Учреждение  создает комфортные условия для осуществления профессиональной деятельности Работников путем улучшения условий и безопасности труда, предоставления возможностей по повышению уровня образования и квалификации, а также дополнительного социального обеспечения.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1.5.Надежность.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Выстраивая деловые отношения, учреждение стремится к долгосрочному сотрудничеству, основанному на взаимном доверии и безоговорочном соблюдении принятых обязательств, не противоречащих государственным интересам.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1.6.Нравственность.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Учреждение  осуществляет свою деятельность, основываясь на профессиональной этике, честности, справедливости, общепринятых нормах порядочности.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2.Этические принципы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Работники МКОУ   руководствуются в своей деятельности следующими этическими принципами: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2.1.Добросовестность.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Работники учреждения  не должны злоупотреблять своими должностными полномочиями в целях получения личной выгоды или выгоды в пользу третьих лиц в ущерб интересам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2.2.Профессионализм.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Профессиональные стандарты, принятые в  МКОУ</w:t>
      </w:r>
      <w:proofErr w:type="gramStart"/>
      <w:r w:rsidRPr="00980D09">
        <w:rPr>
          <w:sz w:val="28"/>
          <w:szCs w:val="28"/>
        </w:rPr>
        <w:t xml:space="preserve"> ,</w:t>
      </w:r>
      <w:proofErr w:type="gramEnd"/>
      <w:r w:rsidRPr="00980D09">
        <w:rPr>
          <w:sz w:val="28"/>
          <w:szCs w:val="28"/>
        </w:rPr>
        <w:t xml:space="preserve"> обеспечивают соответствие занимаемой должности квалификации, уровня образования и опыта Работников.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2.3.Репутация.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Управленческие решения и действия Работников должны соответствовать цели поддержания положительной деловой репутации МКОУ   Работники должны </w:t>
      </w:r>
      <w:proofErr w:type="gramStart"/>
      <w:r w:rsidRPr="00980D09">
        <w:rPr>
          <w:sz w:val="28"/>
          <w:szCs w:val="28"/>
        </w:rPr>
        <w:t>предпринимать усилия</w:t>
      </w:r>
      <w:proofErr w:type="gramEnd"/>
      <w:r w:rsidRPr="00980D09">
        <w:rPr>
          <w:sz w:val="28"/>
          <w:szCs w:val="28"/>
        </w:rPr>
        <w:t xml:space="preserve"> по предотвращению ситуаций, при которых их действия (бездействие) могут нанести </w:t>
      </w:r>
      <w:proofErr w:type="spellStart"/>
      <w:r w:rsidRPr="00980D09">
        <w:rPr>
          <w:sz w:val="28"/>
          <w:szCs w:val="28"/>
        </w:rPr>
        <w:t>репутационный</w:t>
      </w:r>
      <w:proofErr w:type="spellEnd"/>
      <w:r w:rsidRPr="00980D09">
        <w:rPr>
          <w:sz w:val="28"/>
          <w:szCs w:val="28"/>
        </w:rPr>
        <w:t xml:space="preserve"> или иной ущерб учреждению, ее Работникам.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2.4.Открытость и прозрачность.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Деятельность Работников МКОУ   строится на принципах информационной открытости. Все заинтересованные стороны вправе получать достоверные, полные и оперативные данные с учетом соблюдения законодательства Российской Федерации.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2.5.Конфиденциальность.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</w:t>
      </w:r>
      <w:r w:rsidRPr="00980D09">
        <w:rPr>
          <w:sz w:val="28"/>
          <w:szCs w:val="28"/>
        </w:rPr>
        <w:tab/>
        <w:t xml:space="preserve">Работники МКОУ    должны обеспечивать сохранность и конфиденциальность информации, охраняемую в соответствии с законодательством Российской Федерации, иной информации ограниченного доступа, а также сведений о персональных данных Работников, разглашение которых может нанести экономический, </w:t>
      </w:r>
      <w:proofErr w:type="spellStart"/>
      <w:r w:rsidRPr="00980D09">
        <w:rPr>
          <w:sz w:val="28"/>
          <w:szCs w:val="28"/>
        </w:rPr>
        <w:t>репутационный</w:t>
      </w:r>
      <w:proofErr w:type="spellEnd"/>
      <w:r w:rsidRPr="00980D09">
        <w:rPr>
          <w:sz w:val="28"/>
          <w:szCs w:val="28"/>
        </w:rPr>
        <w:t xml:space="preserve"> или иной ущерб учреждению, ее Работникам.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2.6.Эффективность и сплоченность.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Работники МКОУ СОШ   действуют сплоченным коллективом. </w:t>
      </w:r>
      <w:proofErr w:type="gramStart"/>
      <w:r w:rsidRPr="00980D09">
        <w:rPr>
          <w:sz w:val="28"/>
          <w:szCs w:val="28"/>
        </w:rPr>
        <w:t>Эффективная работа каждого Работника направлена на достижение высоких результатов, повышение финансово-экономического, кадрового потенциалов.</w:t>
      </w:r>
      <w:proofErr w:type="gramEnd"/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2.7.Уважение.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В учреждении   строго соблюдаются принципы уважительного отношения между Работниками, а также с обучающимися, с родителями (законными представителями), с партнерами. Не допускается дискриминация по половому, национальному, должностному, социальному, религиозному, политическому и другим признакам.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2.8.Ответственность.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Работник МКОУ   несет ответственность за принятые решения, входящие в его компетенцию, действия (бездействие) в ходе выполнения своих профессиональных обязанностей и не вправе перекладывать ответственность на других Работников.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3.Защита информации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Учреждение  обеспечивает защиту персональных данных Работников в соответствии с действующим законодательством Российской Федерации,         Положением о защите персональных данных 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Работникам запрещено разглашать конфиденциальную, и иную информацию ограниченного доступа.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Работники обязаны соблюдать правила и предписания по защите персональных данных. В сомнительных ситуациях или в случае выявления нарушений Работнику необходимо незамедлительно проинформировать директора учреждения, и/или Комиссию по противодействию коррупции и урегулированию конфликта интересов, и/или лицо, ответственное за профилактику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Работники обязаны предпринимать все возможные меры для обеспечения защиты, охраняемой законодательством Российской </w:t>
      </w:r>
      <w:r w:rsidRPr="00980D09">
        <w:rPr>
          <w:sz w:val="28"/>
          <w:szCs w:val="28"/>
        </w:rPr>
        <w:lastRenderedPageBreak/>
        <w:t>Федерации, конфиденциальной информации, разглашение которой может нанести ущерб интересам учреждения, работникам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 Работники несут персональную ответственность за использование конфиденциальной информации в целях получения личной выгоды или выгоды в интересах третьих лиц в ущерб интересам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Незаконное использование или неосторожное разглашение конфиденциальной информации, являющейся информацией ограниченного доступа или охраняемой в соответствии с законодательством Российской Федерации, может привести к инициированию от имени МКОУ   в отношении нарушителей требований Кодекса применения предусмотренных законодательством Российской Федерации мер ответственности.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4.Конфликт интересов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Работники МКОУ     обязаны не допускать ситуаций, которые могут привести к конфликту интересов. В случае возникновения при исполнении должностных обязанностей личной заинтересованности, которая приводит или может привести конфликту интересов, Работникам необходимо воздержаться от принятия решений  или осуществления каких-либо действий (бездействия) в целях устранения возможных </w:t>
      </w:r>
      <w:proofErr w:type="gramStart"/>
      <w:r w:rsidRPr="00980D09">
        <w:rPr>
          <w:sz w:val="28"/>
          <w:szCs w:val="28"/>
        </w:rPr>
        <w:t>претензий</w:t>
      </w:r>
      <w:proofErr w:type="gramEnd"/>
      <w:r w:rsidRPr="00980D09">
        <w:rPr>
          <w:sz w:val="28"/>
          <w:szCs w:val="28"/>
        </w:rPr>
        <w:t xml:space="preserve"> как со стороны Учреждения, так и со стороны третьих лиц в предвзятости и необъективности, а также незамедлительно сообщить о личной заинтересованности директору учреждения и/или в Комиссию по противодействию коррупции и урегулированию конфликта интересов, и/или лицу, ответственному за профилактику коррупционных и иных правонарушений  (Приложение № 2 к настоящему Кодексу).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интересов в порядке, предусмотренным Положением о Комиссии по противодействию коррупции и урегулированию конфликта интересов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Работники МКОУ   </w:t>
      </w:r>
      <w:proofErr w:type="gramStart"/>
      <w:r w:rsidRPr="00980D09">
        <w:rPr>
          <w:sz w:val="28"/>
          <w:szCs w:val="28"/>
        </w:rPr>
        <w:t>осуществляют свои должностные обязанности</w:t>
      </w:r>
      <w:proofErr w:type="gramEnd"/>
      <w:r w:rsidRPr="00980D09">
        <w:rPr>
          <w:sz w:val="28"/>
          <w:szCs w:val="28"/>
        </w:rPr>
        <w:t xml:space="preserve"> исключительно в интересах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           Работником не допускается заключение сделок и возникновение ситуаций, в которых личные интересы Работников вступают в конфликт с интересами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Работники МКОУ     не оказывают влияние на решение руководителя с целью необоснованного приема на работу лиц, в устройстве которых заинтересованы, а также с целью необоснованного повышения по службе других Работников.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Участие Работников в принятии решений, касающихся деловых отношений с контрагентами, в случае возникновения личной заинтересованности, которая </w:t>
      </w:r>
      <w:proofErr w:type="gramStart"/>
      <w:r w:rsidRPr="00980D09">
        <w:rPr>
          <w:sz w:val="28"/>
          <w:szCs w:val="28"/>
        </w:rPr>
        <w:t>приводит или может привести к конфликту интересов не допускается</w:t>
      </w:r>
      <w:proofErr w:type="gramEnd"/>
      <w:r w:rsidRPr="00980D09">
        <w:rPr>
          <w:sz w:val="28"/>
          <w:szCs w:val="28"/>
        </w:rPr>
        <w:t>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5.Подарки и иная выгода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Получение или дарение подарков (услуг) между Работниками МКОУ</w:t>
      </w:r>
      <w:proofErr w:type="gramStart"/>
      <w:r w:rsidRPr="00980D09">
        <w:rPr>
          <w:sz w:val="28"/>
          <w:szCs w:val="28"/>
        </w:rPr>
        <w:t xml:space="preserve">  ,</w:t>
      </w:r>
      <w:proofErr w:type="gramEnd"/>
      <w:r w:rsidRPr="00980D09">
        <w:rPr>
          <w:sz w:val="28"/>
          <w:szCs w:val="28"/>
        </w:rPr>
        <w:t xml:space="preserve"> родителями (законными представителями) не допускается. Работники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и подарки от физических и юридических лиц. При этом законодательством предусмотрена лишь возможность получения подарков в связи с протокольными мероприятиями, со служебными командировками и с другими официальными мероприятиями.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Работник в течение 3-х дней со дня получения или дарения подарка (услуги) должностному лицу сообщает об этом факте в Комиссию по противодействию коррупции и урегулированию конфликта интересов учреждения и/или в лицу, ответственному за профилактику коррупционных и иных правонарушений в случае, если стоимость подарка превышает 3 000 рублей  в соответствии с Положением о сообщении  работниками </w:t>
      </w:r>
      <w:proofErr w:type="gramStart"/>
      <w:r w:rsidRPr="00980D09">
        <w:rPr>
          <w:sz w:val="28"/>
          <w:szCs w:val="28"/>
        </w:rPr>
        <w:t>МКОУ</w:t>
      </w:r>
      <w:proofErr w:type="gramEnd"/>
      <w:r w:rsidRPr="00980D09">
        <w:rPr>
          <w:sz w:val="28"/>
          <w:szCs w:val="28"/>
        </w:rPr>
        <w:t xml:space="preserve">  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            При возникновении вопросов и конфликтных ситуаций, связанных с получением или дарением подарков (услуг), Работникам необходимо обращаться к директору учреждения и/или в Комиссию по противодействию коррупции и урегулированию конфликта интересов, и/или к лицу, ответственному за профилактику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6.Противодействие коррупции.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Соблюдение норм Кодекса корпоративной этики и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ответственность за их нарушение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МКОУ     в пределах своих полномочий реализует комплекс мер по противодействию и профилактике коррупции, выявлению, предупреждению 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Директор учреждения  обеспечивает внедрение настоящего Кодекса и </w:t>
      </w:r>
      <w:proofErr w:type="gramStart"/>
      <w:r w:rsidRPr="00980D09">
        <w:rPr>
          <w:sz w:val="28"/>
          <w:szCs w:val="28"/>
        </w:rPr>
        <w:t>контроль за</w:t>
      </w:r>
      <w:proofErr w:type="gramEnd"/>
      <w:r w:rsidRPr="00980D09">
        <w:rPr>
          <w:sz w:val="28"/>
          <w:szCs w:val="28"/>
        </w:rPr>
        <w:t xml:space="preserve"> его соблюдением.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МКОУ     вправе вносить дополнения и уточнения в настоящий Кодекс, с учетом своих внутренних особенностей, а также изменений действующего законодательства Российской Федерации.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 xml:space="preserve">  Все категории Работников МКОУ     обязаны ознакомиться с Кодексом под роспись, при утверждении Кодекса или при приеме на работу.  Работники учреждения  должны в письменной форме подтверждать свое согласие соблюдать положения настоящего Кодекса (Приложение № 1 к настоящему Кодексу).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</w:r>
      <w:proofErr w:type="gramStart"/>
      <w:r w:rsidRPr="00980D09">
        <w:rPr>
          <w:sz w:val="28"/>
          <w:szCs w:val="28"/>
        </w:rPr>
        <w:t>МКОУ   запрещается принимать прямое или косвенное участие Работников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иной организации, а равно получать деньги, ценные бумаги, иное имущество, оказывать (получать) услуги имущественного</w:t>
      </w:r>
      <w:proofErr w:type="gramEnd"/>
      <w:r w:rsidRPr="00980D09">
        <w:rPr>
          <w:sz w:val="28"/>
          <w:szCs w:val="28"/>
        </w:rPr>
        <w:t xml:space="preserve"> характера, предоставлять (получать) иные имущественные </w:t>
      </w:r>
      <w:r w:rsidRPr="00980D09">
        <w:rPr>
          <w:sz w:val="28"/>
          <w:szCs w:val="28"/>
        </w:rPr>
        <w:lastRenderedPageBreak/>
        <w:t>права за совершение действий (бездействия) в интересах дающего в связи с занимаемым этим лицом служебным (должностным) положением.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Работники МКОУ   обязаны уведомлять директора учреждения и/или Комиссию по противодействию коррупции и урегулированию конфликта интересов на предприятии, и/или лицо, ответственное за профилактику коррупционных и иных правонарушений в учреждении, о фактах склонения их к совершению коррупционных правонарушений в течени</w:t>
      </w:r>
      <w:proofErr w:type="gramStart"/>
      <w:r w:rsidRPr="00980D09">
        <w:rPr>
          <w:sz w:val="28"/>
          <w:szCs w:val="28"/>
        </w:rPr>
        <w:t>и</w:t>
      </w:r>
      <w:proofErr w:type="gramEnd"/>
      <w:r w:rsidRPr="00980D09">
        <w:rPr>
          <w:sz w:val="28"/>
          <w:szCs w:val="28"/>
        </w:rPr>
        <w:t xml:space="preserve"> 3-х рабочих дней со дня такого факта (Приложение № 3 к настоящему Кодексу).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Работникам МКОУ     следует незамедлительно сообщать в Комиссию по противодействию коррупции и урегулированию конфликта интересов и/или лицу, ответственному за профилактику коррупционных и иных правонарушений в МКОУ     обо всех нарушениях законодательства и положений настоящего Кодекса. При этом Работнику гарантируется конфиденциальность такого обращения, а также непредвзятое и справедливое отношение, в случае такого обращения.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Если обращение было сделано с целью распространения ложных сведений, либо будет установлен факт совершения нарушения самим заявителем, то он может быть привлечен к ответственности в соответствии с законодательством Российской Федерации и настоящим Кодексом.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Своевременное сообщение Работника о фактах нарушений положений настоящего Кодекса, допущенных им лично или в составе группы лиц, может рассматриваться как смягчающий фактор при принятии дисциплинарных и иных мер воздействия.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Комиссия по противодействию коррупции и урегулированию конфликта интересов  МКОУ     рассматривает вопросы, связанные с соблюдением положений Кодекса, требований об урегулировании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В случае установления факта причинения убытков МКОУ      по вине Работника, учреждение  вправе обратиться в суд для возмещения убытков, причиненных вследствие вышеуказанных действий (бездействия).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 xml:space="preserve">При подозрении или обнаружении действий (бездействия) Работников, имеющих признаки нарушения законодательства о противодействии коррупции, учреждение не позднее 10 рабочих дней со дня обнаружения </w:t>
      </w:r>
      <w:r w:rsidRPr="00980D09">
        <w:rPr>
          <w:sz w:val="28"/>
          <w:szCs w:val="28"/>
        </w:rPr>
        <w:lastRenderedPageBreak/>
        <w:t>таких признаков,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 соответствующих лиц.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Директор, заместители директора  учреждения должны выступать личным примером этичного поведения, проводить разъяснительную работу с подчиненными с целью соблюдения положений настоящего Кодекса, а также профилактики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Работники раскрывают информацию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При возникновении вопросов по правилам поведения Работники должны обращаться за разъяснениями к директору учреждения и/или в Комиссию по противодействию коррупции и урегулированию конфликта интересов в учреждении, и/или к лицу, ответственному за профилактику коррупционных и иных правонарушений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Основы и принципы деятельности МКОУ    по противодействию коррупции определяются настоящим Кодексом и Антикоррупционной политикой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При возникновении вопросов по применению настоящего Кодекса, а также при наличии информации о нарушении антикоррупционного законодательства Российской Федерации и положений настоящего Кодекса, Учреждение обеспечивает информационные каналы обратной связи, гарантирующие анонимность заявителя, например: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телефон;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электронная почта;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онлайн сервис;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почтовый адрес для почтовых отправлений с пометкой "Противодействие коррупции".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7. Заключительные положения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ab/>
        <w:t xml:space="preserve">Настоящий Кодекс, а также изменения и дополнения к нему  утверждаются приказом директора учреждения.  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Коде</w:t>
      </w:r>
      <w:proofErr w:type="gramStart"/>
      <w:r w:rsidRPr="00980D09">
        <w:rPr>
          <w:sz w:val="28"/>
          <w:szCs w:val="28"/>
        </w:rPr>
        <w:t>кс вст</w:t>
      </w:r>
      <w:proofErr w:type="gramEnd"/>
      <w:r w:rsidRPr="00980D09">
        <w:rPr>
          <w:sz w:val="28"/>
          <w:szCs w:val="28"/>
        </w:rPr>
        <w:t>упает в силу с момента его утверждения, является открытым и общедоступным документом. Учреждение  размещает его на своем официальном сайте в информационно-коммуникационной сети "Интернет".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</w:r>
      <w:proofErr w:type="gramStart"/>
      <w:r w:rsidRPr="00980D09">
        <w:rPr>
          <w:sz w:val="28"/>
          <w:szCs w:val="28"/>
        </w:rPr>
        <w:t xml:space="preserve">Все предложения по внесению изменений в настоящей Кодекс направляются Работником в Комиссию по противодействию коррупции и урегулированию конфликта интересов учреждения и/или в лицу, ответственному за профилактику коррупционных и иных правонарушений в учреждении, которые представляют на рассмотрение и утверждение соответствующий проект внутреннего распорядительного акта о вносимых изменениях в Кодекс.  </w:t>
      </w:r>
      <w:proofErr w:type="gramEnd"/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Приложение № 1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Обязательство о принятии и соблюдении</w:t>
      </w:r>
      <w:r w:rsidRPr="00980D09">
        <w:rPr>
          <w:sz w:val="28"/>
          <w:szCs w:val="28"/>
        </w:rPr>
        <w:br/>
        <w:t xml:space="preserve">Кодекса этики и служебного поведения работников 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МБОУ СОШ пос. Лесной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Я 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                                       (Ф.И.О. полностью)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ознакомле</w:t>
      </w:r>
      <w:proofErr w:type="gramStart"/>
      <w:r w:rsidRPr="00980D09">
        <w:rPr>
          <w:sz w:val="28"/>
          <w:szCs w:val="28"/>
        </w:rPr>
        <w:t>н(</w:t>
      </w:r>
      <w:proofErr w:type="gramEnd"/>
      <w:r w:rsidRPr="00980D09">
        <w:rPr>
          <w:sz w:val="28"/>
          <w:szCs w:val="28"/>
        </w:rPr>
        <w:t>-а) с Кодексом этики и служебного поведения работников  МБОУ СОШ пос. Лесной (далее - Кодекс) в полном объеме и понял (-а) принципы и ценности МБОУ СОШ пос. Лесной, в отношении деловой этики и поведения.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Я выражаю свое согласие с положениями Кодекса и беру на себя обязательства: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выполнять требования и ограничения Кодекса и руководствоваться им при принятии решений в своей профессиональной деятельности;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ab/>
        <w:t>- соблюдать требования и ограничения, установленные Кодексом.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 xml:space="preserve">Я обязуюсь сообщать </w:t>
      </w:r>
      <w:proofErr w:type="gramStart"/>
      <w:r w:rsidRPr="00980D09">
        <w:rPr>
          <w:sz w:val="28"/>
          <w:szCs w:val="28"/>
        </w:rPr>
        <w:t>о</w:t>
      </w:r>
      <w:proofErr w:type="gramEnd"/>
      <w:r w:rsidRPr="00980D09">
        <w:rPr>
          <w:sz w:val="28"/>
          <w:szCs w:val="28"/>
        </w:rPr>
        <w:t xml:space="preserve"> всех нарушениях, совершенных мною лично или о которых мне станет известно, директору учреждения и/или в Комиссию по противодействию коррупции и урегулированию конфликта интересов в учреждении, и/или лицу, ответственному за профилактику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Я осознаю и принимаю персональную ответственность за нарушение мною Кодекса, действующего законодательства Российской Федерации и внутренних документов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Настоящим документом подтверждаю свою осведомленность о мерах дисциплинарной, административной, гражданско-правовой и уголовной ответственности за нарушение мною требований действующего законодательства Российской Федерации, Кодекса и других внутренних документов Учреждения.</w:t>
      </w:r>
    </w:p>
    <w:p w:rsidR="00980D09" w:rsidRPr="00980D09" w:rsidRDefault="00980D09" w:rsidP="00980D09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8"/>
        <w:gridCol w:w="5427"/>
      </w:tblGrid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     </w:t>
            </w:r>
          </w:p>
        </w:tc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___________________________ (Ф.И.О.)</w:t>
            </w:r>
          </w:p>
        </w:tc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_______________________________                                                          (подпись)</w:t>
            </w: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«____»____________________</w:t>
            </w:r>
          </w:p>
        </w:tc>
        <w:tc>
          <w:tcPr>
            <w:tcW w:w="0" w:type="auto"/>
          </w:tcPr>
          <w:p w:rsidR="00980D09" w:rsidRDefault="00980D09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Ознакомление</w:t>
            </w: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под роспись работников МКОУ</w:t>
            </w: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Тагиркентская</w:t>
            </w:r>
            <w:proofErr w:type="spellEnd"/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 с нормативными документами,</w:t>
            </w: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регламирующими</w:t>
            </w:r>
            <w:proofErr w:type="spellEnd"/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вопросы предупреждения и</w:t>
            </w:r>
          </w:p>
          <w:p w:rsidR="00862892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противодействия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коррупции в школе</w:t>
            </w: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299"/>
              <w:gridCol w:w="936"/>
              <w:gridCol w:w="1802"/>
              <w:gridCol w:w="1480"/>
            </w:tblGrid>
            <w:tr w:rsidR="00862892" w:rsidRPr="003221DD" w:rsidTr="00862892">
              <w:tc>
                <w:tcPr>
                  <w:tcW w:w="1186" w:type="dxa"/>
                  <w:gridSpan w:val="2"/>
                </w:tcPr>
                <w:p w:rsidR="00862892" w:rsidRPr="003221DD" w:rsidRDefault="00862892" w:rsidP="003428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1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937" w:type="dxa"/>
                </w:tcPr>
                <w:p w:rsidR="00862892" w:rsidRPr="003221DD" w:rsidRDefault="00862892" w:rsidP="003428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1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Дата</w:t>
                  </w:r>
                </w:p>
              </w:tc>
              <w:tc>
                <w:tcPr>
                  <w:tcW w:w="1804" w:type="dxa"/>
                </w:tcPr>
                <w:p w:rsidR="00862892" w:rsidRPr="003221DD" w:rsidRDefault="00862892" w:rsidP="003428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1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Ф.И.О. работника</w:t>
                  </w:r>
                </w:p>
              </w:tc>
              <w:tc>
                <w:tcPr>
                  <w:tcW w:w="1480" w:type="dxa"/>
                </w:tcPr>
                <w:p w:rsidR="00862892" w:rsidRPr="003221DD" w:rsidRDefault="00862892" w:rsidP="003428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1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Подпись</w:t>
                  </w:r>
                </w:p>
              </w:tc>
            </w:tr>
            <w:tr w:rsidR="00862892" w:rsidTr="00862892">
              <w:tc>
                <w:tcPr>
                  <w:tcW w:w="1186" w:type="dxa"/>
                  <w:gridSpan w:val="2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862892" w:rsidRPr="00980D09" w:rsidRDefault="00862892" w:rsidP="00862892">
            <w:pPr>
              <w:ind w:hanging="3946"/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lastRenderedPageBreak/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Приложение № 2 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Уведомление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о возникновении у Работника МБОУ СОШ пос. </w:t>
      </w:r>
      <w:proofErr w:type="gramStart"/>
      <w:r w:rsidRPr="00980D09">
        <w:rPr>
          <w:sz w:val="28"/>
          <w:szCs w:val="28"/>
        </w:rPr>
        <w:t>Лесной</w:t>
      </w:r>
      <w:proofErr w:type="gramEnd"/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при исполнении должностных обязанностей личной заинтересованности, которая приводит или может привести к конфликту интересов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80D09">
        <w:rPr>
          <w:sz w:val="28"/>
          <w:szCs w:val="28"/>
        </w:rPr>
        <w:t>нужное</w:t>
      </w:r>
      <w:proofErr w:type="gramEnd"/>
      <w:r w:rsidRPr="00980D09">
        <w:rPr>
          <w:sz w:val="28"/>
          <w:szCs w:val="28"/>
        </w:rPr>
        <w:t xml:space="preserve"> подчеркнуть).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Намереваюсь (не намереваюсь) лично присутствовать на заседании Комиссии по противодействию коррупции и урегулированию конфликта интересов в учреждении при рассмотрении настоящего уведомления (</w:t>
      </w:r>
      <w:proofErr w:type="gramStart"/>
      <w:r w:rsidRPr="00980D09">
        <w:rPr>
          <w:sz w:val="28"/>
          <w:szCs w:val="28"/>
        </w:rPr>
        <w:t>нужное</w:t>
      </w:r>
      <w:proofErr w:type="gramEnd"/>
      <w:r w:rsidRPr="00980D09">
        <w:rPr>
          <w:sz w:val="28"/>
          <w:szCs w:val="28"/>
        </w:rPr>
        <w:t xml:space="preserve"> подчеркнуть).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7"/>
        <w:gridCol w:w="5338"/>
      </w:tblGrid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     </w:t>
            </w:r>
          </w:p>
        </w:tc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___________________________ (Ф.И.О.)</w:t>
            </w:r>
          </w:p>
        </w:tc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_______________________________                                                          (подпись)</w:t>
            </w: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«____»____________________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Приложение № 3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Уведомление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о факте обращения в целях склонения Работника МБОУ СОШ пос. </w:t>
      </w:r>
      <w:proofErr w:type="gramStart"/>
      <w:r w:rsidRPr="00980D09">
        <w:rPr>
          <w:sz w:val="28"/>
          <w:szCs w:val="28"/>
        </w:rPr>
        <w:t>Лесной</w:t>
      </w:r>
      <w:proofErr w:type="gramEnd"/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к совершению коррупционных правонарушений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(дата, место, время, обстоятельства обращения к Работнику в связи с исполнением им должностных обязанностей каких-либо лиц в указанных целях, сведения о коррупционных правонарушениях, которые должен был бы совершить Работник по просьбе обратившихся лиц, все известные сведения о физическом (юридическом) лице, информация об отказе (согласии) Работника принять предложения о совершении правонарушения)</w:t>
      </w:r>
    </w:p>
    <w:p w:rsidR="00980D09" w:rsidRPr="00980D09" w:rsidRDefault="00980D09" w:rsidP="00980D09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747"/>
        <w:gridCol w:w="3182"/>
      </w:tblGrid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______________________________ 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(Ф.И.О.)</w:t>
            </w:r>
          </w:p>
        </w:tc>
        <w:tc>
          <w:tcPr>
            <w:tcW w:w="747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3182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           (подпись)</w:t>
            </w:r>
          </w:p>
        </w:tc>
      </w:tr>
    </w:tbl>
    <w:p w:rsidR="00980D09" w:rsidRPr="00237D4A" w:rsidRDefault="00980D09" w:rsidP="00980D09">
      <w:r w:rsidRPr="00237D4A">
        <w:t>«____»________________________</w:t>
      </w:r>
    </w:p>
    <w:p w:rsidR="00980D09" w:rsidRPr="00237D4A" w:rsidRDefault="00980D09" w:rsidP="00980D09"/>
    <w:p w:rsidR="00980D09" w:rsidRPr="00237D4A" w:rsidRDefault="00980D09" w:rsidP="00980D09"/>
    <w:p w:rsidR="00980D09" w:rsidRPr="00237D4A" w:rsidRDefault="00980D09" w:rsidP="00980D09"/>
    <w:p w:rsidR="00980D09" w:rsidRPr="00237D4A" w:rsidRDefault="00980D09" w:rsidP="00980D09"/>
    <w:p w:rsidR="00980D09" w:rsidRPr="00237D4A" w:rsidRDefault="00980D09" w:rsidP="00980D09">
      <w:r w:rsidRPr="00237D4A">
        <w:tab/>
        <w:t xml:space="preserve"> </w:t>
      </w:r>
    </w:p>
    <w:p w:rsidR="00980D09" w:rsidRPr="00237D4A" w:rsidRDefault="00980D09" w:rsidP="00980D09"/>
    <w:p w:rsidR="00980D09" w:rsidRPr="004A4C15" w:rsidRDefault="00980D09" w:rsidP="00980D09"/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sectPr w:rsidR="00980D09" w:rsidRPr="00980D09" w:rsidSect="002B70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50" w:rsidRDefault="004C5550" w:rsidP="00364893">
      <w:pPr>
        <w:spacing w:after="0" w:line="240" w:lineRule="auto"/>
      </w:pPr>
      <w:r>
        <w:separator/>
      </w:r>
    </w:p>
  </w:endnote>
  <w:endnote w:type="continuationSeparator" w:id="0">
    <w:p w:rsidR="004C5550" w:rsidRDefault="004C5550" w:rsidP="003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50" w:rsidRDefault="004C5550" w:rsidP="00364893">
      <w:pPr>
        <w:spacing w:after="0" w:line="240" w:lineRule="auto"/>
      </w:pPr>
      <w:r>
        <w:separator/>
      </w:r>
    </w:p>
  </w:footnote>
  <w:footnote w:type="continuationSeparator" w:id="0">
    <w:p w:rsidR="004C5550" w:rsidRDefault="004C5550" w:rsidP="003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829"/>
      <w:docPartObj>
        <w:docPartGallery w:val="Page Numbers (Top of Page)"/>
        <w:docPartUnique/>
      </w:docPartObj>
    </w:sdtPr>
    <w:sdtEndPr/>
    <w:sdtContent>
      <w:p w:rsidR="00980D09" w:rsidRDefault="004C555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B2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980D09" w:rsidRDefault="00980D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DB4"/>
    <w:multiLevelType w:val="hybridMultilevel"/>
    <w:tmpl w:val="5BC4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63B3"/>
    <w:multiLevelType w:val="multilevel"/>
    <w:tmpl w:val="45A4F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C7103"/>
    <w:multiLevelType w:val="hybridMultilevel"/>
    <w:tmpl w:val="4246F536"/>
    <w:lvl w:ilvl="0" w:tplc="829C208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0724186"/>
    <w:multiLevelType w:val="hybridMultilevel"/>
    <w:tmpl w:val="EFBA4FFC"/>
    <w:lvl w:ilvl="0" w:tplc="9A4CD8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94EC7"/>
    <w:multiLevelType w:val="hybridMultilevel"/>
    <w:tmpl w:val="5B24D3C6"/>
    <w:lvl w:ilvl="0" w:tplc="816A61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531119"/>
    <w:multiLevelType w:val="hybridMultilevel"/>
    <w:tmpl w:val="76FE7478"/>
    <w:lvl w:ilvl="0" w:tplc="147C40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CD96C36"/>
    <w:multiLevelType w:val="hybridMultilevel"/>
    <w:tmpl w:val="320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93"/>
    <w:rsid w:val="000950C5"/>
    <w:rsid w:val="002B7037"/>
    <w:rsid w:val="00364893"/>
    <w:rsid w:val="004C2ABF"/>
    <w:rsid w:val="004C5550"/>
    <w:rsid w:val="005778E2"/>
    <w:rsid w:val="006C5C51"/>
    <w:rsid w:val="007761F4"/>
    <w:rsid w:val="00862892"/>
    <w:rsid w:val="00980D09"/>
    <w:rsid w:val="00AD3290"/>
    <w:rsid w:val="00C07B2B"/>
    <w:rsid w:val="00C70412"/>
    <w:rsid w:val="00C93AA8"/>
    <w:rsid w:val="00D64263"/>
    <w:rsid w:val="00D6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80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6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64893"/>
    <w:rPr>
      <w:b/>
      <w:bCs/>
    </w:rPr>
  </w:style>
  <w:style w:type="paragraph" w:styleId="a5">
    <w:name w:val="header"/>
    <w:basedOn w:val="a"/>
    <w:link w:val="a6"/>
    <w:uiPriority w:val="99"/>
    <w:unhideWhenUsed/>
    <w:rsid w:val="0036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893"/>
  </w:style>
  <w:style w:type="paragraph" w:styleId="a7">
    <w:name w:val="footer"/>
    <w:basedOn w:val="a"/>
    <w:link w:val="a8"/>
    <w:uiPriority w:val="99"/>
    <w:unhideWhenUsed/>
    <w:rsid w:val="0036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893"/>
  </w:style>
  <w:style w:type="character" w:customStyle="1" w:styleId="31">
    <w:name w:val="Основной текст (3)_"/>
    <w:basedOn w:val="a0"/>
    <w:link w:val="32"/>
    <w:rsid w:val="00980D0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D09"/>
    <w:pPr>
      <w:widowControl w:val="0"/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rsid w:val="00980D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0D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_"/>
    <w:basedOn w:val="a0"/>
    <w:link w:val="11"/>
    <w:rsid w:val="00980D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980D0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980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980D09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annotation text"/>
    <w:basedOn w:val="a"/>
    <w:link w:val="ac"/>
    <w:uiPriority w:val="99"/>
    <w:semiHidden/>
    <w:unhideWhenUsed/>
    <w:rsid w:val="00980D0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0D09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980D09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80D09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980D09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980D0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f1">
    <w:name w:val="No Spacing"/>
    <w:link w:val="af2"/>
    <w:uiPriority w:val="1"/>
    <w:qFormat/>
    <w:rsid w:val="00980D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980D09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98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80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6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64893"/>
    <w:rPr>
      <w:b/>
      <w:bCs/>
    </w:rPr>
  </w:style>
  <w:style w:type="paragraph" w:styleId="a5">
    <w:name w:val="header"/>
    <w:basedOn w:val="a"/>
    <w:link w:val="a6"/>
    <w:uiPriority w:val="99"/>
    <w:unhideWhenUsed/>
    <w:rsid w:val="0036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893"/>
  </w:style>
  <w:style w:type="paragraph" w:styleId="a7">
    <w:name w:val="footer"/>
    <w:basedOn w:val="a"/>
    <w:link w:val="a8"/>
    <w:uiPriority w:val="99"/>
    <w:unhideWhenUsed/>
    <w:rsid w:val="0036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893"/>
  </w:style>
  <w:style w:type="character" w:customStyle="1" w:styleId="31">
    <w:name w:val="Основной текст (3)_"/>
    <w:basedOn w:val="a0"/>
    <w:link w:val="32"/>
    <w:rsid w:val="00980D0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D09"/>
    <w:pPr>
      <w:widowControl w:val="0"/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rsid w:val="00980D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0D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_"/>
    <w:basedOn w:val="a0"/>
    <w:link w:val="11"/>
    <w:rsid w:val="00980D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980D0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980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980D09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annotation text"/>
    <w:basedOn w:val="a"/>
    <w:link w:val="ac"/>
    <w:uiPriority w:val="99"/>
    <w:semiHidden/>
    <w:unhideWhenUsed/>
    <w:rsid w:val="00980D0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0D09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980D09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80D09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980D09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980D0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f1">
    <w:name w:val="No Spacing"/>
    <w:link w:val="af2"/>
    <w:uiPriority w:val="1"/>
    <w:qFormat/>
    <w:rsid w:val="00980D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980D09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98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9157</Words>
  <Characters>52196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2021-12-15T12:12:00Z</dcterms:created>
  <dcterms:modified xsi:type="dcterms:W3CDTF">2021-12-15T12:12:00Z</dcterms:modified>
</cp:coreProperties>
</file>